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10D887" w14:textId="542761F3" w:rsidR="007F57CA" w:rsidRPr="00EE5EF2" w:rsidRDefault="007F57CA" w:rsidP="001F02BF">
      <w:pPr>
        <w:autoSpaceDE w:val="0"/>
        <w:autoSpaceDN w:val="0"/>
        <w:adjustRightInd w:val="0"/>
        <w:rPr>
          <w:rFonts w:ascii="Arial" w:hAnsi="Arial" w:cs="Arial"/>
          <w:b/>
          <w:bCs/>
          <w:sz w:val="32"/>
          <w:szCs w:val="22"/>
        </w:rPr>
      </w:pPr>
      <w:r w:rsidRPr="00872389">
        <w:rPr>
          <w:rFonts w:ascii="Arial" w:hAnsi="Arial" w:cs="Arial"/>
          <w:b/>
          <w:bCs/>
          <w:sz w:val="28"/>
          <w:szCs w:val="28"/>
        </w:rPr>
        <w:t>Hinweise</w:t>
      </w:r>
      <w:r w:rsidRPr="00872389">
        <w:rPr>
          <w:rFonts w:ascii="Arial" w:hAnsi="Arial" w:cs="Arial"/>
          <w:sz w:val="28"/>
          <w:szCs w:val="28"/>
        </w:rPr>
        <w:t xml:space="preserve"> </w:t>
      </w:r>
      <w:r w:rsidRPr="00872389">
        <w:rPr>
          <w:rFonts w:ascii="Arial" w:hAnsi="Arial" w:cs="Arial"/>
          <w:b/>
          <w:bCs/>
          <w:sz w:val="28"/>
          <w:szCs w:val="28"/>
        </w:rPr>
        <w:t>zum</w:t>
      </w:r>
      <w:r w:rsidRPr="00872389">
        <w:rPr>
          <w:rFonts w:ascii="Arial" w:hAnsi="Arial" w:cs="Arial"/>
          <w:sz w:val="28"/>
          <w:szCs w:val="28"/>
        </w:rPr>
        <w:t xml:space="preserve"> </w:t>
      </w:r>
      <w:r w:rsidRPr="00872389">
        <w:rPr>
          <w:rFonts w:ascii="Arial" w:hAnsi="Arial" w:cs="Arial"/>
          <w:b/>
          <w:bCs/>
          <w:sz w:val="28"/>
          <w:szCs w:val="28"/>
        </w:rPr>
        <w:t>Bieterverfahren fü</w:t>
      </w:r>
      <w:r>
        <w:rPr>
          <w:rFonts w:ascii="Arial" w:hAnsi="Arial" w:cs="Arial"/>
          <w:b/>
          <w:bCs/>
          <w:sz w:val="28"/>
          <w:szCs w:val="28"/>
        </w:rPr>
        <w:t>r die Nutzung forstfiskalischer</w:t>
      </w:r>
      <w:r>
        <w:rPr>
          <w:rFonts w:ascii="Arial" w:hAnsi="Arial" w:cs="Arial"/>
          <w:b/>
          <w:bCs/>
          <w:sz w:val="28"/>
          <w:szCs w:val="28"/>
        </w:rPr>
        <w:br/>
      </w:r>
      <w:r w:rsidRPr="00872389">
        <w:rPr>
          <w:rFonts w:ascii="Arial" w:hAnsi="Arial" w:cs="Arial"/>
          <w:b/>
          <w:bCs/>
          <w:sz w:val="28"/>
          <w:szCs w:val="28"/>
        </w:rPr>
        <w:t>Grundstücke für den Bau und Betrieb von Windenergieanlagen a</w:t>
      </w:r>
      <w:r w:rsidR="0045063C">
        <w:rPr>
          <w:rFonts w:ascii="Arial" w:hAnsi="Arial" w:cs="Arial"/>
          <w:b/>
          <w:bCs/>
          <w:sz w:val="28"/>
          <w:szCs w:val="28"/>
        </w:rPr>
        <w:t>uf</w:t>
      </w:r>
      <w:r w:rsidR="008C0A20">
        <w:rPr>
          <w:rFonts w:ascii="Arial" w:hAnsi="Arial" w:cs="Arial"/>
          <w:b/>
          <w:bCs/>
          <w:sz w:val="28"/>
          <w:szCs w:val="28"/>
        </w:rPr>
        <w:t xml:space="preserve"> de</w:t>
      </w:r>
      <w:r w:rsidR="0045063C">
        <w:rPr>
          <w:rFonts w:ascii="Arial" w:hAnsi="Arial" w:cs="Arial"/>
          <w:b/>
          <w:bCs/>
          <w:sz w:val="28"/>
          <w:szCs w:val="28"/>
        </w:rPr>
        <w:t>m</w:t>
      </w:r>
      <w:r>
        <w:rPr>
          <w:rFonts w:ascii="Arial" w:hAnsi="Arial" w:cs="Arial"/>
          <w:b/>
          <w:bCs/>
          <w:sz w:val="28"/>
          <w:szCs w:val="28"/>
        </w:rPr>
        <w:br/>
      </w:r>
      <w:r w:rsidR="00A92C3B">
        <w:rPr>
          <w:rFonts w:ascii="Arial" w:hAnsi="Arial" w:cs="Arial"/>
          <w:b/>
          <w:bCs/>
          <w:sz w:val="28"/>
          <w:szCs w:val="28"/>
        </w:rPr>
        <w:t>Standort</w:t>
      </w:r>
      <w:r w:rsidR="0045063C">
        <w:rPr>
          <w:rFonts w:ascii="Arial" w:hAnsi="Arial" w:cs="Arial"/>
          <w:b/>
          <w:bCs/>
          <w:sz w:val="28"/>
          <w:szCs w:val="28"/>
        </w:rPr>
        <w:t xml:space="preserve"> 2103</w:t>
      </w:r>
      <w:r w:rsidR="002A14F6">
        <w:rPr>
          <w:rFonts w:ascii="Arial" w:hAnsi="Arial" w:cs="Arial"/>
          <w:b/>
          <w:bCs/>
          <w:sz w:val="28"/>
          <w:szCs w:val="28"/>
        </w:rPr>
        <w:t xml:space="preserve"> </w:t>
      </w:r>
    </w:p>
    <w:p w14:paraId="744FAA40" w14:textId="77777777" w:rsidR="007F57CA" w:rsidRPr="00EE5EF2" w:rsidRDefault="007F57CA" w:rsidP="001F02BF">
      <w:pPr>
        <w:autoSpaceDE w:val="0"/>
        <w:autoSpaceDN w:val="0"/>
        <w:adjustRightInd w:val="0"/>
        <w:rPr>
          <w:rFonts w:ascii="Arial" w:hAnsi="Arial" w:cs="Arial"/>
          <w:b/>
          <w:bCs/>
          <w:sz w:val="22"/>
          <w:szCs w:val="22"/>
        </w:rPr>
      </w:pPr>
    </w:p>
    <w:p w14:paraId="2F435927" w14:textId="18EA57AF" w:rsidR="007F57CA" w:rsidRPr="00DA6D64" w:rsidRDefault="007F57CA" w:rsidP="001F02BF">
      <w:pPr>
        <w:rPr>
          <w:rFonts w:ascii="Arial" w:hAnsi="Arial" w:cs="Arial"/>
          <w:sz w:val="22"/>
          <w:szCs w:val="22"/>
        </w:rPr>
      </w:pPr>
      <w:r w:rsidRPr="00FD05EC">
        <w:rPr>
          <w:rFonts w:ascii="Arial" w:hAnsi="Arial" w:cs="Arial"/>
          <w:sz w:val="22"/>
          <w:szCs w:val="22"/>
        </w:rPr>
        <w:t xml:space="preserve">HessenForst </w:t>
      </w:r>
      <w:r w:rsidR="00FB6186">
        <w:rPr>
          <w:rFonts w:ascii="Arial" w:hAnsi="Arial" w:cs="Arial"/>
          <w:sz w:val="22"/>
          <w:szCs w:val="22"/>
        </w:rPr>
        <w:t>bittet für die Staatswaldfläche</w:t>
      </w:r>
      <w:r w:rsidR="00272942">
        <w:rPr>
          <w:rFonts w:ascii="Arial" w:hAnsi="Arial" w:cs="Arial"/>
          <w:sz w:val="22"/>
          <w:szCs w:val="22"/>
        </w:rPr>
        <w:t>n</w:t>
      </w:r>
      <w:r w:rsidRPr="00FD05EC">
        <w:rPr>
          <w:rFonts w:ascii="Arial" w:hAnsi="Arial" w:cs="Arial"/>
          <w:sz w:val="22"/>
          <w:szCs w:val="22"/>
        </w:rPr>
        <w:t xml:space="preserve"> de</w:t>
      </w:r>
      <w:r w:rsidR="0045063C">
        <w:rPr>
          <w:rFonts w:ascii="Arial" w:hAnsi="Arial" w:cs="Arial"/>
          <w:sz w:val="22"/>
          <w:szCs w:val="22"/>
        </w:rPr>
        <w:t>s</w:t>
      </w:r>
      <w:r w:rsidRPr="00FD05EC">
        <w:rPr>
          <w:rFonts w:ascii="Arial" w:hAnsi="Arial" w:cs="Arial"/>
          <w:sz w:val="22"/>
          <w:szCs w:val="22"/>
        </w:rPr>
        <w:t xml:space="preserve"> </w:t>
      </w:r>
      <w:r>
        <w:rPr>
          <w:rFonts w:ascii="Arial" w:hAnsi="Arial" w:cs="Arial"/>
          <w:sz w:val="22"/>
          <w:szCs w:val="22"/>
        </w:rPr>
        <w:t>im Teilregionalplan Energie</w:t>
      </w:r>
      <w:r w:rsidR="00FB6186">
        <w:rPr>
          <w:rFonts w:ascii="Arial" w:hAnsi="Arial" w:cs="Arial"/>
          <w:sz w:val="22"/>
          <w:szCs w:val="22"/>
        </w:rPr>
        <w:t xml:space="preserve"> </w:t>
      </w:r>
      <w:r w:rsidR="00F43F5B">
        <w:rPr>
          <w:rFonts w:ascii="Arial" w:hAnsi="Arial" w:cs="Arial"/>
          <w:sz w:val="22"/>
          <w:szCs w:val="22"/>
        </w:rPr>
        <w:t>Mittelhessen</w:t>
      </w:r>
      <w:r w:rsidR="00272942">
        <w:rPr>
          <w:rFonts w:ascii="Arial" w:hAnsi="Arial" w:cs="Arial"/>
          <w:spacing w:val="-2"/>
          <w:sz w:val="22"/>
          <w:szCs w:val="22"/>
        </w:rPr>
        <w:t xml:space="preserve"> </w:t>
      </w:r>
      <w:r>
        <w:rPr>
          <w:rFonts w:ascii="Arial" w:hAnsi="Arial" w:cs="Arial"/>
          <w:sz w:val="22"/>
          <w:szCs w:val="22"/>
        </w:rPr>
        <w:t xml:space="preserve">ausgewiesenen </w:t>
      </w:r>
      <w:r w:rsidRPr="00FD05EC">
        <w:rPr>
          <w:rFonts w:ascii="Arial" w:hAnsi="Arial" w:cs="Arial"/>
          <w:sz w:val="22"/>
          <w:szCs w:val="22"/>
        </w:rPr>
        <w:t>Standort</w:t>
      </w:r>
      <w:r w:rsidR="0045063C">
        <w:rPr>
          <w:rFonts w:ascii="Arial" w:hAnsi="Arial" w:cs="Arial"/>
          <w:sz w:val="22"/>
          <w:szCs w:val="22"/>
        </w:rPr>
        <w:t>s</w:t>
      </w:r>
      <w:r w:rsidRPr="00FD05EC">
        <w:rPr>
          <w:rFonts w:ascii="Arial" w:hAnsi="Arial" w:cs="Arial"/>
          <w:sz w:val="22"/>
          <w:szCs w:val="22"/>
        </w:rPr>
        <w:t xml:space="preserve"> </w:t>
      </w:r>
      <w:r w:rsidR="0045063C">
        <w:rPr>
          <w:rFonts w:ascii="Arial" w:hAnsi="Arial" w:cs="Arial"/>
          <w:b/>
          <w:spacing w:val="-2"/>
          <w:sz w:val="22"/>
          <w:szCs w:val="22"/>
        </w:rPr>
        <w:t>2103</w:t>
      </w:r>
      <w:r w:rsidR="00A16381">
        <w:rPr>
          <w:rFonts w:ascii="Arial" w:hAnsi="Arial" w:cs="Arial"/>
          <w:b/>
          <w:spacing w:val="-2"/>
          <w:sz w:val="22"/>
          <w:szCs w:val="22"/>
        </w:rPr>
        <w:t xml:space="preserve"> „</w:t>
      </w:r>
      <w:r w:rsidR="0045063C">
        <w:rPr>
          <w:rFonts w:ascii="Arial" w:hAnsi="Arial" w:cs="Arial"/>
          <w:b/>
          <w:spacing w:val="-2"/>
          <w:sz w:val="22"/>
          <w:szCs w:val="22"/>
        </w:rPr>
        <w:t>Haiger IV</w:t>
      </w:r>
      <w:r w:rsidR="00A16381">
        <w:rPr>
          <w:rFonts w:ascii="Arial" w:hAnsi="Arial" w:cs="Arial"/>
          <w:b/>
          <w:spacing w:val="-2"/>
          <w:sz w:val="22"/>
          <w:szCs w:val="22"/>
        </w:rPr>
        <w:t>“</w:t>
      </w:r>
      <w:r w:rsidRPr="00FD05EC">
        <w:rPr>
          <w:rFonts w:ascii="Arial" w:hAnsi="Arial" w:cs="Arial"/>
          <w:sz w:val="22"/>
          <w:szCs w:val="22"/>
        </w:rPr>
        <w:t xml:space="preserve"> im Forstamt </w:t>
      </w:r>
      <w:r w:rsidR="0045063C">
        <w:rPr>
          <w:rFonts w:ascii="Arial" w:hAnsi="Arial" w:cs="Arial"/>
          <w:spacing w:val="-2"/>
          <w:sz w:val="22"/>
          <w:szCs w:val="22"/>
        </w:rPr>
        <w:t>Herbor</w:t>
      </w:r>
      <w:r w:rsidR="00A16381">
        <w:rPr>
          <w:rFonts w:ascii="Arial" w:hAnsi="Arial" w:cs="Arial"/>
          <w:spacing w:val="-2"/>
          <w:sz w:val="22"/>
          <w:szCs w:val="22"/>
        </w:rPr>
        <w:t xml:space="preserve">n </w:t>
      </w:r>
      <w:r w:rsidRPr="00FD05EC">
        <w:rPr>
          <w:rFonts w:ascii="Arial" w:hAnsi="Arial" w:cs="Arial"/>
          <w:sz w:val="22"/>
          <w:szCs w:val="22"/>
        </w:rPr>
        <w:t xml:space="preserve">um ein schriftliches Angebot für die Errichtung und den Betrieb von Windenergieanlagen (WEA) in einem offenen Bieterverfahren. Die Vergabe erfolgt durch ein Bieterverfahren mit mehreren </w:t>
      </w:r>
      <w:r w:rsidRPr="00DA6D64">
        <w:rPr>
          <w:rFonts w:ascii="Arial" w:hAnsi="Arial" w:cs="Arial"/>
          <w:sz w:val="22"/>
          <w:szCs w:val="22"/>
        </w:rPr>
        <w:t>Interessenten. Alle tatsächlichen und rechtlichen Angaben in diesem Exposé sind mit größtmöglicher Sorgfalt zusammengestellt worden. Gleichwohl kann für die Richtigkeit keine Gewähr übernommen werden. Dies schließt auch die dem Exposé beiliegende Karte ein. Die genannten Daten erheben keinen Anspruch auf Vollständigkeit. Für die Eignung der Flächen übernehmen wir keine Gewährleistung.</w:t>
      </w:r>
    </w:p>
    <w:p w14:paraId="45C00968" w14:textId="77777777" w:rsidR="007F57CA" w:rsidRPr="00DA6D64" w:rsidRDefault="007F57CA" w:rsidP="001F02BF">
      <w:pPr>
        <w:rPr>
          <w:rFonts w:ascii="Arial" w:hAnsi="Arial" w:cs="Arial"/>
          <w:sz w:val="22"/>
          <w:szCs w:val="22"/>
        </w:rPr>
      </w:pPr>
    </w:p>
    <w:p w14:paraId="7335A542" w14:textId="77777777" w:rsidR="007F57CA" w:rsidRPr="00DA6D64" w:rsidRDefault="007F57CA" w:rsidP="001F02BF">
      <w:pPr>
        <w:rPr>
          <w:rFonts w:ascii="Arial" w:hAnsi="Arial" w:cs="Arial"/>
          <w:sz w:val="22"/>
          <w:szCs w:val="22"/>
        </w:rPr>
      </w:pPr>
      <w:r w:rsidRPr="00DA6D64">
        <w:rPr>
          <w:rFonts w:ascii="Arial" w:hAnsi="Arial" w:cs="Arial"/>
          <w:sz w:val="22"/>
          <w:szCs w:val="22"/>
        </w:rPr>
        <w:t>Erforderliche öffentlich-rechtliche Genehmigungen sind durch den Betreiber einzuholen. Planungsinformationen zu benachbarten Flächen im Vorranggebiet anderer Eigentumsart (z.</w:t>
      </w:r>
      <w:r>
        <w:rPr>
          <w:rFonts w:ascii="Arial" w:hAnsi="Arial" w:cs="Arial"/>
          <w:sz w:val="22"/>
          <w:szCs w:val="22"/>
        </w:rPr>
        <w:t> </w:t>
      </w:r>
      <w:r w:rsidRPr="00DA6D64">
        <w:rPr>
          <w:rFonts w:ascii="Arial" w:hAnsi="Arial" w:cs="Arial"/>
          <w:sz w:val="22"/>
          <w:szCs w:val="22"/>
        </w:rPr>
        <w:t>B. Privat- oder Kommunalwald) sind bei den zuständigen Regierungspräsidien selbstständig einzuholen und ggf. im Angebot zu berücksichtigen</w:t>
      </w:r>
      <w:r w:rsidR="00B33171">
        <w:rPr>
          <w:rFonts w:ascii="Arial" w:hAnsi="Arial" w:cs="Arial"/>
          <w:sz w:val="22"/>
          <w:szCs w:val="22"/>
        </w:rPr>
        <w:t>.</w:t>
      </w:r>
    </w:p>
    <w:p w14:paraId="6C11C3F1" w14:textId="77777777" w:rsidR="007F57CA" w:rsidRDefault="007F57CA" w:rsidP="001F02BF">
      <w:pPr>
        <w:autoSpaceDE w:val="0"/>
        <w:autoSpaceDN w:val="0"/>
        <w:adjustRightInd w:val="0"/>
        <w:rPr>
          <w:rFonts w:ascii="Arial" w:hAnsi="Arial" w:cs="Arial"/>
          <w:sz w:val="22"/>
          <w:szCs w:val="22"/>
        </w:rPr>
      </w:pPr>
    </w:p>
    <w:p w14:paraId="0096F535" w14:textId="77777777" w:rsidR="007F57CA" w:rsidRPr="00580CA6" w:rsidRDefault="007F57CA" w:rsidP="001F02BF">
      <w:pPr>
        <w:autoSpaceDE w:val="0"/>
        <w:autoSpaceDN w:val="0"/>
        <w:adjustRightInd w:val="0"/>
        <w:rPr>
          <w:rFonts w:ascii="Arial" w:hAnsi="Arial" w:cs="Arial"/>
          <w:sz w:val="22"/>
          <w:szCs w:val="22"/>
        </w:rPr>
      </w:pPr>
      <w:r w:rsidRPr="00580CA6">
        <w:rPr>
          <w:rFonts w:ascii="Arial" w:hAnsi="Arial" w:cs="Arial"/>
          <w:sz w:val="22"/>
          <w:szCs w:val="22"/>
        </w:rPr>
        <w:t>In dem Auswahlverfahren berücksichtigt HessenForst Aspekte, welche die kommunale und regionale Wertschöpfung begünstigen. Zudem sind auch Möglichkeiten zur finanziellen Beteiligung der Bürgerinnen und Bürger im Umfeld des Standortes gewünscht. Hierzu sin</w:t>
      </w:r>
      <w:r>
        <w:rPr>
          <w:rFonts w:ascii="Arial" w:hAnsi="Arial" w:cs="Arial"/>
          <w:sz w:val="22"/>
          <w:szCs w:val="22"/>
        </w:rPr>
        <w:t xml:space="preserve">d dem Angebot, wenn vorhanden, </w:t>
      </w:r>
      <w:r w:rsidRPr="00580CA6">
        <w:rPr>
          <w:rFonts w:ascii="Arial" w:hAnsi="Arial" w:cs="Arial"/>
          <w:sz w:val="22"/>
          <w:szCs w:val="22"/>
        </w:rPr>
        <w:t>Referenzen aus bereits umgesetzten Projekten beizufügen.</w:t>
      </w:r>
    </w:p>
    <w:p w14:paraId="3A49A116" w14:textId="77777777" w:rsidR="007F57CA" w:rsidRPr="00EE5EF2" w:rsidRDefault="007F57CA" w:rsidP="001F02BF">
      <w:pPr>
        <w:autoSpaceDE w:val="0"/>
        <w:autoSpaceDN w:val="0"/>
        <w:adjustRightInd w:val="0"/>
        <w:rPr>
          <w:rFonts w:ascii="Arial" w:hAnsi="Arial" w:cs="Arial"/>
          <w:sz w:val="22"/>
          <w:szCs w:val="22"/>
        </w:rPr>
      </w:pPr>
    </w:p>
    <w:p w14:paraId="35B590A0" w14:textId="77777777" w:rsidR="007F57CA" w:rsidRDefault="007F57CA" w:rsidP="001F02BF">
      <w:pPr>
        <w:rPr>
          <w:rFonts w:ascii="Arial" w:hAnsi="Arial" w:cs="Arial"/>
          <w:b/>
          <w:sz w:val="22"/>
          <w:szCs w:val="22"/>
        </w:rPr>
      </w:pPr>
      <w:r w:rsidRPr="00EE5EF2">
        <w:rPr>
          <w:rFonts w:ascii="Arial" w:hAnsi="Arial" w:cs="Arial"/>
          <w:b/>
          <w:sz w:val="22"/>
          <w:szCs w:val="22"/>
        </w:rPr>
        <w:t>Ausbietungsobjekt</w:t>
      </w:r>
    </w:p>
    <w:p w14:paraId="117A21F2" w14:textId="77777777" w:rsidR="007F57CA" w:rsidRPr="00EE5EF2" w:rsidRDefault="007F57CA" w:rsidP="001F02BF">
      <w:pPr>
        <w:rPr>
          <w:rFonts w:ascii="Arial" w:hAnsi="Arial" w:cs="Arial"/>
          <w:b/>
          <w:sz w:val="22"/>
          <w:szCs w:val="22"/>
        </w:rPr>
      </w:pPr>
    </w:p>
    <w:p w14:paraId="1574EFE6" w14:textId="57A2D28C"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26EFC">
        <w:rPr>
          <w:rFonts w:ascii="Arial" w:hAnsi="Arial" w:cs="Arial"/>
          <w:sz w:val="22"/>
          <w:szCs w:val="22"/>
        </w:rPr>
        <w:t>Das Land Hessen ist Eigentümer der in de</w:t>
      </w:r>
      <w:r w:rsidR="002424DE">
        <w:rPr>
          <w:rFonts w:ascii="Arial" w:hAnsi="Arial" w:cs="Arial"/>
          <w:sz w:val="22"/>
          <w:szCs w:val="22"/>
        </w:rPr>
        <w:t>n</w:t>
      </w:r>
      <w:r w:rsidRPr="00826EFC">
        <w:rPr>
          <w:rFonts w:ascii="Arial" w:hAnsi="Arial" w:cs="Arial"/>
          <w:sz w:val="22"/>
          <w:szCs w:val="22"/>
        </w:rPr>
        <w:t xml:space="preserve"> als Anlage 1 beigefügten Lagekarte</w:t>
      </w:r>
      <w:r w:rsidR="002424DE">
        <w:rPr>
          <w:rFonts w:ascii="Arial" w:hAnsi="Arial" w:cs="Arial"/>
          <w:sz w:val="22"/>
          <w:szCs w:val="22"/>
        </w:rPr>
        <w:t>n</w:t>
      </w:r>
      <w:r w:rsidRPr="00826EFC">
        <w:rPr>
          <w:rFonts w:ascii="Arial" w:hAnsi="Arial" w:cs="Arial"/>
          <w:sz w:val="22"/>
          <w:szCs w:val="22"/>
        </w:rPr>
        <w:t xml:space="preserve"> grün dargestellten Flächen. Gegenstand des Bieterverfahrens sind alle</w:t>
      </w:r>
      <w:r w:rsidR="00B74822">
        <w:rPr>
          <w:rFonts w:ascii="Arial" w:hAnsi="Arial" w:cs="Arial"/>
          <w:sz w:val="22"/>
          <w:szCs w:val="22"/>
        </w:rPr>
        <w:t xml:space="preserve"> forstfiskalischen Flächen in de</w:t>
      </w:r>
      <w:r w:rsidR="0045063C">
        <w:rPr>
          <w:rFonts w:ascii="Arial" w:hAnsi="Arial" w:cs="Arial"/>
          <w:sz w:val="22"/>
          <w:szCs w:val="22"/>
        </w:rPr>
        <w:t>m</w:t>
      </w:r>
      <w:r w:rsidRPr="00826EFC">
        <w:rPr>
          <w:rFonts w:ascii="Arial" w:hAnsi="Arial" w:cs="Arial"/>
          <w:sz w:val="22"/>
          <w:szCs w:val="22"/>
        </w:rPr>
        <w:t xml:space="preserve"> Vorranggebiet</w:t>
      </w:r>
      <w:r>
        <w:rPr>
          <w:rFonts w:ascii="Arial" w:hAnsi="Arial" w:cs="Arial"/>
          <w:sz w:val="22"/>
          <w:szCs w:val="22"/>
        </w:rPr>
        <w:t xml:space="preserve"> </w:t>
      </w:r>
      <w:r w:rsidR="0045063C">
        <w:rPr>
          <w:rFonts w:ascii="Arial" w:hAnsi="Arial" w:cs="Arial"/>
          <w:spacing w:val="-2"/>
          <w:sz w:val="22"/>
          <w:szCs w:val="22"/>
        </w:rPr>
        <w:t>2103</w:t>
      </w:r>
      <w:r w:rsidRPr="00826EFC">
        <w:rPr>
          <w:rFonts w:ascii="Arial" w:hAnsi="Arial" w:cs="Arial"/>
          <w:sz w:val="22"/>
          <w:szCs w:val="22"/>
        </w:rPr>
        <w:t>. Weitere Flächen sind ausdrücklich nicht Gegenstand dieser Ausbietung.</w:t>
      </w:r>
    </w:p>
    <w:p w14:paraId="4223F9C2" w14:textId="77777777" w:rsidR="007F57CA" w:rsidRPr="00826EFC"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26EFC">
        <w:rPr>
          <w:rFonts w:ascii="Arial" w:hAnsi="Arial" w:cs="Arial"/>
          <w:sz w:val="22"/>
          <w:szCs w:val="22"/>
        </w:rPr>
        <w:t>Ausgeboten wird die Nutzung der tatsächlich benötigten landeseigenen Flächen für die Errichtung und den Betrieb von Windenergieanlagen sowie für hierfür benötigte Leitungen und Zuwegungen. Eine Beteiligung am Bau oder Betrieb von WEA erfolgt nicht. Dienstbarkeiten am Grundbesitz werden vor Baubeginn eingeräumt.</w:t>
      </w:r>
    </w:p>
    <w:p w14:paraId="793171F2" w14:textId="77777777" w:rsidR="003D5864" w:rsidRDefault="007F57CA" w:rsidP="005E2BC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3D5864">
        <w:rPr>
          <w:rFonts w:ascii="Arial" w:hAnsi="Arial" w:cs="Arial"/>
          <w:sz w:val="22"/>
          <w:szCs w:val="22"/>
        </w:rPr>
        <w:t xml:space="preserve">Die Auswahl von Windenergieanlagenstandorten im Wald erfordert besondere Rücksichtnahme. Die Standorte mit ihren Zuwegungen und Leitungen </w:t>
      </w:r>
      <w:r w:rsidR="0014253B" w:rsidRPr="003D5864">
        <w:rPr>
          <w:rFonts w:ascii="Arial" w:hAnsi="Arial" w:cs="Arial"/>
          <w:sz w:val="22"/>
          <w:szCs w:val="22"/>
        </w:rPr>
        <w:t>sind</w:t>
      </w:r>
      <w:r w:rsidRPr="003D5864">
        <w:rPr>
          <w:rFonts w:ascii="Arial" w:hAnsi="Arial" w:cs="Arial"/>
          <w:sz w:val="22"/>
          <w:szCs w:val="22"/>
        </w:rPr>
        <w:t xml:space="preserve"> an der vorhandenen Infrastruktur und den vorhandenen Waldbeständen </w:t>
      </w:r>
      <w:r w:rsidR="0014253B" w:rsidRPr="003D5864">
        <w:rPr>
          <w:rFonts w:ascii="Arial" w:hAnsi="Arial" w:cs="Arial"/>
          <w:sz w:val="22"/>
          <w:szCs w:val="22"/>
        </w:rPr>
        <w:t>auszurichten</w:t>
      </w:r>
      <w:r w:rsidR="005E2BCF" w:rsidRPr="003D5864">
        <w:rPr>
          <w:rFonts w:ascii="Arial" w:hAnsi="Arial" w:cs="Arial"/>
          <w:sz w:val="22"/>
          <w:szCs w:val="22"/>
        </w:rPr>
        <w:t>, um Eingriffe zu minimieren.</w:t>
      </w:r>
      <w:r w:rsidR="003D5864" w:rsidRPr="003D5864">
        <w:rPr>
          <w:rFonts w:ascii="Arial" w:hAnsi="Arial" w:cs="Arial"/>
          <w:sz w:val="22"/>
          <w:szCs w:val="22"/>
        </w:rPr>
        <w:t xml:space="preserve"> </w:t>
      </w:r>
    </w:p>
    <w:p w14:paraId="78ED5562" w14:textId="77777777" w:rsidR="007F57CA" w:rsidRPr="003D5864" w:rsidRDefault="007F57CA" w:rsidP="003D5864">
      <w:pPr>
        <w:autoSpaceDE w:val="0"/>
        <w:autoSpaceDN w:val="0"/>
        <w:adjustRightInd w:val="0"/>
        <w:spacing w:after="120"/>
        <w:ind w:left="357"/>
        <w:rPr>
          <w:rFonts w:ascii="Arial" w:hAnsi="Arial" w:cs="Arial"/>
          <w:sz w:val="22"/>
          <w:szCs w:val="22"/>
        </w:rPr>
      </w:pPr>
      <w:r w:rsidRPr="003D5864">
        <w:rPr>
          <w:rFonts w:ascii="Arial" w:hAnsi="Arial" w:cs="Arial"/>
          <w:sz w:val="22"/>
          <w:szCs w:val="22"/>
        </w:rPr>
        <w:t xml:space="preserve">Zur Erarbeitung eines fachgerechten Standortkonzeptes können die angegebenen Besichtigungstermine genutzt werden. </w:t>
      </w:r>
      <w:r w:rsidR="00D705E8">
        <w:rPr>
          <w:rFonts w:ascii="Arial" w:hAnsi="Arial" w:cs="Arial"/>
          <w:sz w:val="22"/>
          <w:szCs w:val="22"/>
        </w:rPr>
        <w:t>A</w:t>
      </w:r>
      <w:r w:rsidRPr="003D5864">
        <w:rPr>
          <w:rFonts w:ascii="Arial" w:hAnsi="Arial" w:cs="Arial"/>
          <w:sz w:val="22"/>
          <w:szCs w:val="22"/>
        </w:rPr>
        <w:t xml:space="preserve">ußerhalb dieser Termine </w:t>
      </w:r>
      <w:r w:rsidR="00FC30A7">
        <w:rPr>
          <w:rFonts w:ascii="Arial" w:hAnsi="Arial" w:cs="Arial"/>
          <w:sz w:val="22"/>
          <w:szCs w:val="22"/>
        </w:rPr>
        <w:t xml:space="preserve">ist </w:t>
      </w:r>
      <w:r w:rsidRPr="003D5864">
        <w:rPr>
          <w:rFonts w:ascii="Arial" w:hAnsi="Arial" w:cs="Arial"/>
          <w:sz w:val="22"/>
          <w:szCs w:val="22"/>
        </w:rPr>
        <w:t xml:space="preserve">eine Befahrung </w:t>
      </w:r>
      <w:r w:rsidR="00FC30A7">
        <w:rPr>
          <w:rFonts w:ascii="Arial" w:hAnsi="Arial" w:cs="Arial"/>
          <w:sz w:val="22"/>
          <w:szCs w:val="22"/>
        </w:rPr>
        <w:t>der Waldwege nicht gestattet</w:t>
      </w:r>
      <w:r w:rsidRPr="003D5864">
        <w:rPr>
          <w:rFonts w:ascii="Arial" w:hAnsi="Arial" w:cs="Arial"/>
          <w:sz w:val="22"/>
          <w:szCs w:val="22"/>
        </w:rPr>
        <w:t>.</w:t>
      </w:r>
    </w:p>
    <w:p w14:paraId="43F19633" w14:textId="77777777" w:rsidR="003D5864" w:rsidRPr="00E8172D" w:rsidRDefault="003D5864" w:rsidP="005E2BCF">
      <w:pPr>
        <w:autoSpaceDE w:val="0"/>
        <w:autoSpaceDN w:val="0"/>
        <w:adjustRightInd w:val="0"/>
        <w:spacing w:after="120"/>
        <w:ind w:left="357"/>
        <w:rPr>
          <w:rFonts w:ascii="Arial" w:hAnsi="Arial" w:cs="Arial"/>
          <w:sz w:val="22"/>
          <w:szCs w:val="22"/>
        </w:rPr>
      </w:pPr>
      <w:r>
        <w:rPr>
          <w:rFonts w:ascii="Arial" w:hAnsi="Arial" w:cs="Arial"/>
          <w:sz w:val="22"/>
          <w:szCs w:val="22"/>
        </w:rPr>
        <w:t xml:space="preserve">Eine </w:t>
      </w:r>
      <w:r w:rsidR="00D705E8">
        <w:rPr>
          <w:rFonts w:ascii="Arial" w:hAnsi="Arial" w:cs="Arial"/>
          <w:sz w:val="22"/>
          <w:szCs w:val="22"/>
        </w:rPr>
        <w:t>detaillierte</w:t>
      </w:r>
      <w:r>
        <w:rPr>
          <w:rFonts w:ascii="Arial" w:hAnsi="Arial" w:cs="Arial"/>
          <w:sz w:val="22"/>
          <w:szCs w:val="22"/>
        </w:rPr>
        <w:t xml:space="preserve"> Abstimmung des Standortkonzeptes erfolgt nach Zuschlagserteilung. </w:t>
      </w:r>
      <w:r w:rsidR="00D705E8">
        <w:rPr>
          <w:rFonts w:ascii="Arial" w:hAnsi="Arial" w:cs="Arial"/>
          <w:sz w:val="22"/>
          <w:szCs w:val="22"/>
        </w:rPr>
        <w:t xml:space="preserve">Bitte beachten Sie, dass sich hieraus Abweichungen zu dem von Ihnen im Angebot vorgelegten Standortkonzept ergeben können. </w:t>
      </w:r>
    </w:p>
    <w:p w14:paraId="261BF746" w14:textId="77777777" w:rsidR="007F57CA" w:rsidRPr="00E8172D"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8172D">
        <w:rPr>
          <w:rFonts w:ascii="Arial" w:hAnsi="Arial" w:cs="Arial"/>
          <w:sz w:val="22"/>
          <w:szCs w:val="22"/>
        </w:rPr>
        <w:t xml:space="preserve">Die Kontaktadressen im Internet für </w:t>
      </w:r>
      <w:r>
        <w:rPr>
          <w:rFonts w:ascii="Arial" w:hAnsi="Arial" w:cs="Arial"/>
          <w:sz w:val="22"/>
          <w:szCs w:val="22"/>
        </w:rPr>
        <w:t xml:space="preserve">weitere </w:t>
      </w:r>
      <w:r w:rsidRPr="00E8172D">
        <w:rPr>
          <w:rFonts w:ascii="Arial" w:hAnsi="Arial" w:cs="Arial"/>
          <w:sz w:val="22"/>
          <w:szCs w:val="22"/>
        </w:rPr>
        <w:t>Liegenschaftsinformationen lauten wie folgt:</w:t>
      </w:r>
    </w:p>
    <w:p w14:paraId="19E9FC9E" w14:textId="77777777" w:rsidR="007F57CA" w:rsidRPr="00E8172D" w:rsidRDefault="005256FE" w:rsidP="001F02BF">
      <w:pPr>
        <w:autoSpaceDE w:val="0"/>
        <w:autoSpaceDN w:val="0"/>
        <w:adjustRightInd w:val="0"/>
        <w:spacing w:after="120"/>
        <w:ind w:left="357"/>
        <w:rPr>
          <w:rFonts w:ascii="Arial" w:hAnsi="Arial" w:cs="Arial"/>
          <w:sz w:val="22"/>
          <w:szCs w:val="22"/>
        </w:rPr>
      </w:pPr>
      <w:hyperlink r:id="rId10" w:history="1">
        <w:r w:rsidR="007F57CA" w:rsidRPr="00E8172D">
          <w:rPr>
            <w:rFonts w:ascii="Arial" w:hAnsi="Arial" w:cs="Arial"/>
            <w:sz w:val="22"/>
            <w:szCs w:val="22"/>
          </w:rPr>
          <w:t>https://hvbg.hessen.de/geoinformation</w:t>
        </w:r>
      </w:hyperlink>
    </w:p>
    <w:p w14:paraId="408CF81D" w14:textId="77777777" w:rsidR="007F57CA" w:rsidRDefault="005256FE" w:rsidP="001F02BF">
      <w:pPr>
        <w:autoSpaceDE w:val="0"/>
        <w:autoSpaceDN w:val="0"/>
        <w:adjustRightInd w:val="0"/>
        <w:spacing w:after="120"/>
        <w:ind w:left="357"/>
        <w:rPr>
          <w:rFonts w:ascii="Arial" w:hAnsi="Arial" w:cs="Arial"/>
          <w:sz w:val="22"/>
          <w:szCs w:val="22"/>
        </w:rPr>
      </w:pPr>
      <w:hyperlink r:id="rId11" w:history="1">
        <w:r w:rsidR="007F57CA" w:rsidRPr="00E8172D">
          <w:rPr>
            <w:rFonts w:ascii="Arial" w:hAnsi="Arial" w:cs="Arial"/>
            <w:sz w:val="22"/>
            <w:szCs w:val="22"/>
          </w:rPr>
          <w:t>https://www.gds.hessen.de/INTERSHOP/web/WFS/HLBG-Geodaten-Site/de_DE/-/EUR/Default-Start</w:t>
        </w:r>
      </w:hyperlink>
    </w:p>
    <w:p w14:paraId="7B174BA5" w14:textId="77777777" w:rsidR="009261A6" w:rsidRDefault="009261A6" w:rsidP="001F02BF">
      <w:pPr>
        <w:rPr>
          <w:rFonts w:ascii="Arial" w:hAnsi="Arial" w:cs="Arial"/>
          <w:sz w:val="22"/>
          <w:szCs w:val="22"/>
        </w:rPr>
      </w:pPr>
    </w:p>
    <w:p w14:paraId="47BDF459" w14:textId="77777777" w:rsidR="009261A6" w:rsidRDefault="009261A6" w:rsidP="001F02BF">
      <w:pPr>
        <w:rPr>
          <w:rFonts w:ascii="Arial" w:hAnsi="Arial" w:cs="Arial"/>
          <w:sz w:val="22"/>
          <w:szCs w:val="22"/>
        </w:rPr>
      </w:pPr>
    </w:p>
    <w:p w14:paraId="5D53DA77" w14:textId="77777777" w:rsidR="009261A6" w:rsidRDefault="009261A6" w:rsidP="001F02BF">
      <w:pPr>
        <w:rPr>
          <w:rFonts w:ascii="Arial" w:hAnsi="Arial" w:cs="Arial"/>
          <w:sz w:val="22"/>
          <w:szCs w:val="22"/>
        </w:rPr>
      </w:pPr>
    </w:p>
    <w:p w14:paraId="74F0E2CA" w14:textId="77777777" w:rsidR="009261A6" w:rsidRDefault="009261A6" w:rsidP="001F02BF">
      <w:pPr>
        <w:rPr>
          <w:rFonts w:ascii="Arial" w:hAnsi="Arial" w:cs="Arial"/>
          <w:sz w:val="22"/>
          <w:szCs w:val="22"/>
        </w:rPr>
      </w:pPr>
    </w:p>
    <w:p w14:paraId="58395E3C" w14:textId="77777777" w:rsidR="00B214F8" w:rsidRDefault="00B214F8" w:rsidP="001F02BF">
      <w:pPr>
        <w:rPr>
          <w:rFonts w:ascii="Arial" w:hAnsi="Arial" w:cs="Arial"/>
          <w:sz w:val="22"/>
          <w:szCs w:val="22"/>
        </w:rPr>
      </w:pPr>
    </w:p>
    <w:p w14:paraId="2BE11192" w14:textId="77777777" w:rsidR="009261A6" w:rsidRDefault="009261A6" w:rsidP="001F02BF">
      <w:pPr>
        <w:rPr>
          <w:rFonts w:ascii="Arial" w:hAnsi="Arial" w:cs="Arial"/>
          <w:sz w:val="22"/>
          <w:szCs w:val="22"/>
        </w:rPr>
      </w:pPr>
    </w:p>
    <w:p w14:paraId="746BC57C" w14:textId="77777777" w:rsidR="007F57CA" w:rsidRDefault="007F57CA" w:rsidP="001F02BF">
      <w:pPr>
        <w:rPr>
          <w:rFonts w:ascii="Arial" w:hAnsi="Arial" w:cs="Arial"/>
          <w:b/>
          <w:sz w:val="22"/>
          <w:szCs w:val="22"/>
        </w:rPr>
      </w:pPr>
      <w:r w:rsidRPr="00EE5EF2">
        <w:rPr>
          <w:rFonts w:ascii="Arial" w:hAnsi="Arial" w:cs="Arial"/>
          <w:b/>
          <w:sz w:val="22"/>
          <w:szCs w:val="22"/>
        </w:rPr>
        <w:lastRenderedPageBreak/>
        <w:t>Besichtigungstermine:</w:t>
      </w:r>
    </w:p>
    <w:p w14:paraId="65840FC5" w14:textId="77777777" w:rsidR="007F57CA" w:rsidRPr="003B0373" w:rsidRDefault="007F57CA" w:rsidP="001F02BF">
      <w:pPr>
        <w:rPr>
          <w:rFonts w:ascii="Arial" w:hAnsi="Arial" w:cs="Arial"/>
          <w:b/>
          <w:sz w:val="12"/>
          <w:szCs w:val="22"/>
        </w:rPr>
      </w:pPr>
    </w:p>
    <w:p w14:paraId="165DDDCC" w14:textId="7D0FC07D" w:rsidR="007F57CA" w:rsidRPr="0067192D" w:rsidRDefault="007F57CA" w:rsidP="001F02BF">
      <w:pPr>
        <w:rPr>
          <w:rFonts w:ascii="Arial" w:hAnsi="Arial" w:cs="Arial"/>
          <w:sz w:val="22"/>
          <w:szCs w:val="22"/>
        </w:rPr>
      </w:pPr>
      <w:r w:rsidRPr="00961083">
        <w:rPr>
          <w:rFonts w:ascii="Arial" w:hAnsi="Arial" w:cs="Arial"/>
          <w:sz w:val="22"/>
          <w:szCs w:val="22"/>
        </w:rPr>
        <w:t>Gerne können Sie sich eigenständig</w:t>
      </w:r>
      <w:r>
        <w:rPr>
          <w:rFonts w:ascii="Arial" w:hAnsi="Arial" w:cs="Arial"/>
          <w:sz w:val="22"/>
          <w:szCs w:val="22"/>
        </w:rPr>
        <w:t xml:space="preserve"> im Zeitraum vom </w:t>
      </w:r>
      <w:r w:rsidR="004C1DBC" w:rsidRPr="004C1DBC">
        <w:rPr>
          <w:rFonts w:ascii="Arial" w:hAnsi="Arial" w:cs="Arial"/>
          <w:spacing w:val="-2"/>
          <w:sz w:val="22"/>
          <w:szCs w:val="22"/>
        </w:rPr>
        <w:t>1</w:t>
      </w:r>
      <w:r w:rsidR="005256FE">
        <w:rPr>
          <w:rFonts w:ascii="Arial" w:hAnsi="Arial" w:cs="Arial"/>
          <w:spacing w:val="-2"/>
          <w:sz w:val="22"/>
          <w:szCs w:val="22"/>
        </w:rPr>
        <w:t>9</w:t>
      </w:r>
      <w:r w:rsidR="008C0A20" w:rsidRPr="004C1DBC">
        <w:rPr>
          <w:rFonts w:ascii="Arial" w:hAnsi="Arial" w:cs="Arial"/>
          <w:spacing w:val="-2"/>
          <w:sz w:val="22"/>
          <w:szCs w:val="22"/>
        </w:rPr>
        <w:t>.0</w:t>
      </w:r>
      <w:r w:rsidR="0045063C">
        <w:rPr>
          <w:rFonts w:ascii="Arial" w:hAnsi="Arial" w:cs="Arial"/>
          <w:spacing w:val="-2"/>
          <w:sz w:val="22"/>
          <w:szCs w:val="22"/>
        </w:rPr>
        <w:t>1</w:t>
      </w:r>
      <w:r w:rsidR="00A16381" w:rsidRPr="004C1DBC">
        <w:rPr>
          <w:rFonts w:ascii="Arial" w:hAnsi="Arial" w:cs="Arial"/>
          <w:spacing w:val="-2"/>
          <w:sz w:val="22"/>
          <w:szCs w:val="22"/>
        </w:rPr>
        <w:t>.202</w:t>
      </w:r>
      <w:r w:rsidR="0045063C">
        <w:rPr>
          <w:rFonts w:ascii="Arial" w:hAnsi="Arial" w:cs="Arial"/>
          <w:spacing w:val="-2"/>
          <w:sz w:val="22"/>
          <w:szCs w:val="22"/>
        </w:rPr>
        <w:t>6</w:t>
      </w:r>
      <w:r w:rsidRPr="004C1DBC">
        <w:rPr>
          <w:rFonts w:ascii="Arial" w:hAnsi="Arial" w:cs="Arial"/>
          <w:spacing w:val="-2"/>
          <w:sz w:val="22"/>
          <w:szCs w:val="22"/>
        </w:rPr>
        <w:t xml:space="preserve"> </w:t>
      </w:r>
      <w:r w:rsidRPr="004C1DBC">
        <w:rPr>
          <w:rFonts w:ascii="Arial" w:hAnsi="Arial" w:cs="Arial"/>
          <w:sz w:val="22"/>
          <w:szCs w:val="22"/>
        </w:rPr>
        <w:t xml:space="preserve">bis zum </w:t>
      </w:r>
      <w:r w:rsidR="0045063C">
        <w:rPr>
          <w:rFonts w:ascii="Arial" w:hAnsi="Arial" w:cs="Arial"/>
          <w:sz w:val="22"/>
          <w:szCs w:val="22"/>
        </w:rPr>
        <w:t>28.</w:t>
      </w:r>
      <w:r w:rsidR="004C1DBC" w:rsidRPr="004C1DBC">
        <w:rPr>
          <w:rFonts w:ascii="Arial" w:hAnsi="Arial" w:cs="Arial"/>
          <w:spacing w:val="-2"/>
          <w:sz w:val="22"/>
          <w:szCs w:val="22"/>
        </w:rPr>
        <w:t>0</w:t>
      </w:r>
      <w:r w:rsidR="0045063C">
        <w:rPr>
          <w:rFonts w:ascii="Arial" w:hAnsi="Arial" w:cs="Arial"/>
          <w:spacing w:val="-2"/>
          <w:sz w:val="22"/>
          <w:szCs w:val="22"/>
        </w:rPr>
        <w:t>2</w:t>
      </w:r>
      <w:r w:rsidR="00B33171" w:rsidRPr="004C1DBC">
        <w:rPr>
          <w:rFonts w:ascii="Arial" w:hAnsi="Arial" w:cs="Arial"/>
          <w:spacing w:val="-2"/>
          <w:sz w:val="22"/>
          <w:szCs w:val="22"/>
        </w:rPr>
        <w:t>.202</w:t>
      </w:r>
      <w:r w:rsidR="0045063C">
        <w:rPr>
          <w:rFonts w:ascii="Arial" w:hAnsi="Arial" w:cs="Arial"/>
          <w:spacing w:val="-2"/>
          <w:sz w:val="22"/>
          <w:szCs w:val="22"/>
        </w:rPr>
        <w:t>6</w:t>
      </w:r>
      <w:r w:rsidR="00A92C3B" w:rsidRPr="00235C2E">
        <w:rPr>
          <w:rFonts w:ascii="Arial" w:hAnsi="Arial" w:cs="Arial"/>
          <w:spacing w:val="-2"/>
          <w:sz w:val="22"/>
          <w:szCs w:val="22"/>
        </w:rPr>
        <w:t>, jeweils</w:t>
      </w:r>
      <w:r w:rsidRPr="00235C2E">
        <w:rPr>
          <w:rFonts w:ascii="Arial" w:hAnsi="Arial" w:cs="Arial"/>
          <w:spacing w:val="-2"/>
          <w:sz w:val="22"/>
          <w:szCs w:val="22"/>
        </w:rPr>
        <w:t xml:space="preserve"> </w:t>
      </w:r>
      <w:r w:rsidRPr="00235C2E">
        <w:rPr>
          <w:rFonts w:ascii="Arial" w:hAnsi="Arial" w:cs="Arial"/>
          <w:sz w:val="22"/>
          <w:szCs w:val="22"/>
        </w:rPr>
        <w:t>von 09.00-16.00 Uhr einen persönlichen Eindruck von de</w:t>
      </w:r>
      <w:r w:rsidR="002424DE" w:rsidRPr="00235C2E">
        <w:rPr>
          <w:rFonts w:ascii="Arial" w:hAnsi="Arial" w:cs="Arial"/>
          <w:sz w:val="22"/>
          <w:szCs w:val="22"/>
        </w:rPr>
        <w:t>n</w:t>
      </w:r>
      <w:r w:rsidRPr="00235C2E">
        <w:rPr>
          <w:rFonts w:ascii="Arial" w:hAnsi="Arial" w:cs="Arial"/>
          <w:sz w:val="22"/>
          <w:szCs w:val="22"/>
        </w:rPr>
        <w:t xml:space="preserve"> Standort</w:t>
      </w:r>
      <w:r w:rsidR="002424DE" w:rsidRPr="00235C2E">
        <w:rPr>
          <w:rFonts w:ascii="Arial" w:hAnsi="Arial" w:cs="Arial"/>
          <w:sz w:val="22"/>
          <w:szCs w:val="22"/>
        </w:rPr>
        <w:t>en</w:t>
      </w:r>
      <w:r w:rsidRPr="00235C2E">
        <w:rPr>
          <w:rFonts w:ascii="Arial" w:hAnsi="Arial" w:cs="Arial"/>
          <w:sz w:val="22"/>
          <w:szCs w:val="22"/>
        </w:rPr>
        <w:t xml:space="preserve"> verschaffen. Für die Befahrung der Waldwege mit einem KFZ benötigen Sie allerdings eine Genehmigung</w:t>
      </w:r>
      <w:r w:rsidRPr="00961083">
        <w:rPr>
          <w:rFonts w:ascii="Arial" w:hAnsi="Arial" w:cs="Arial"/>
          <w:sz w:val="22"/>
          <w:szCs w:val="22"/>
        </w:rPr>
        <w:t xml:space="preserve"> des zuständigen Forstamtes</w:t>
      </w:r>
      <w:r w:rsidR="00E97D67">
        <w:rPr>
          <w:rFonts w:ascii="Arial" w:hAnsi="Arial" w:cs="Arial"/>
          <w:sz w:val="22"/>
          <w:szCs w:val="22"/>
        </w:rPr>
        <w:t xml:space="preserve"> </w:t>
      </w:r>
      <w:r w:rsidR="0045063C">
        <w:rPr>
          <w:rFonts w:ascii="Arial" w:hAnsi="Arial" w:cs="Arial"/>
          <w:sz w:val="22"/>
          <w:szCs w:val="22"/>
        </w:rPr>
        <w:t>Herborn</w:t>
      </w:r>
      <w:r>
        <w:rPr>
          <w:rFonts w:ascii="Arial" w:hAnsi="Arial" w:cs="Arial"/>
          <w:sz w:val="22"/>
          <w:szCs w:val="22"/>
        </w:rPr>
        <w:t>.</w:t>
      </w:r>
      <w:r w:rsidRPr="00961083">
        <w:rPr>
          <w:rFonts w:ascii="Arial" w:hAnsi="Arial" w:cs="Arial"/>
          <w:sz w:val="22"/>
          <w:szCs w:val="22"/>
        </w:rPr>
        <w:t xml:space="preserve"> Die Befahrungserlaubnis </w:t>
      </w:r>
      <w:r>
        <w:rPr>
          <w:rFonts w:ascii="Arial" w:hAnsi="Arial" w:cs="Arial"/>
          <w:sz w:val="22"/>
          <w:szCs w:val="22"/>
        </w:rPr>
        <w:t xml:space="preserve">für die forstfiskalischen Wege </w:t>
      </w:r>
      <w:r w:rsidRPr="00961083">
        <w:rPr>
          <w:rFonts w:ascii="Arial" w:hAnsi="Arial" w:cs="Arial"/>
          <w:sz w:val="22"/>
          <w:szCs w:val="22"/>
        </w:rPr>
        <w:t xml:space="preserve">ist </w:t>
      </w:r>
      <w:r>
        <w:rPr>
          <w:rFonts w:ascii="Arial" w:hAnsi="Arial" w:cs="Arial"/>
          <w:sz w:val="22"/>
          <w:szCs w:val="22"/>
        </w:rPr>
        <w:t>unentgeltlich</w:t>
      </w:r>
      <w:r w:rsidRPr="00961083">
        <w:rPr>
          <w:rFonts w:ascii="Arial" w:hAnsi="Arial" w:cs="Arial"/>
          <w:sz w:val="22"/>
          <w:szCs w:val="22"/>
        </w:rPr>
        <w:t xml:space="preserve">. </w:t>
      </w:r>
    </w:p>
    <w:p w14:paraId="2A129DCC" w14:textId="192B5113" w:rsidR="007F57CA" w:rsidRDefault="00E113BF" w:rsidP="001F02BF">
      <w:pPr>
        <w:autoSpaceDE w:val="0"/>
        <w:autoSpaceDN w:val="0"/>
        <w:adjustRightInd w:val="0"/>
        <w:rPr>
          <w:rFonts w:ascii="Arial" w:hAnsi="Arial" w:cs="Arial"/>
          <w:b/>
          <w:sz w:val="22"/>
          <w:szCs w:val="22"/>
        </w:rPr>
      </w:pPr>
      <w:r>
        <w:rPr>
          <w:rFonts w:ascii="Arial" w:hAnsi="Arial" w:cs="Arial"/>
          <w:b/>
          <w:sz w:val="22"/>
          <w:szCs w:val="22"/>
        </w:rPr>
        <w:t xml:space="preserve">Bitte wenden Sie sich hierzu per Mail an: </w:t>
      </w:r>
      <w:r w:rsidR="002424DE" w:rsidRPr="00E113BF">
        <w:rPr>
          <w:rFonts w:ascii="Arial" w:hAnsi="Arial" w:cs="Arial"/>
          <w:sz w:val="22"/>
          <w:szCs w:val="22"/>
          <w:u w:val="single"/>
        </w:rPr>
        <w:t>forstamt</w:t>
      </w:r>
      <w:r w:rsidR="0045063C">
        <w:rPr>
          <w:rFonts w:ascii="Arial" w:hAnsi="Arial" w:cs="Arial"/>
          <w:sz w:val="22"/>
          <w:szCs w:val="22"/>
          <w:u w:val="single"/>
        </w:rPr>
        <w:t>herborn</w:t>
      </w:r>
      <w:r w:rsidRPr="00E113BF">
        <w:rPr>
          <w:rFonts w:ascii="Arial" w:hAnsi="Arial" w:cs="Arial"/>
          <w:sz w:val="22"/>
          <w:szCs w:val="22"/>
          <w:u w:val="single"/>
        </w:rPr>
        <w:t>@forst.hessen.de</w:t>
      </w:r>
    </w:p>
    <w:p w14:paraId="273C67EA" w14:textId="77777777" w:rsidR="00E97D67" w:rsidRDefault="00E97D67" w:rsidP="001F02BF">
      <w:pPr>
        <w:autoSpaceDE w:val="0"/>
        <w:autoSpaceDN w:val="0"/>
        <w:adjustRightInd w:val="0"/>
        <w:rPr>
          <w:rFonts w:ascii="Arial" w:hAnsi="Arial" w:cs="Arial"/>
          <w:b/>
          <w:sz w:val="22"/>
          <w:szCs w:val="22"/>
        </w:rPr>
      </w:pPr>
    </w:p>
    <w:p w14:paraId="536B3673" w14:textId="19319A76" w:rsidR="007F57CA" w:rsidRDefault="0045063C" w:rsidP="001F02BF">
      <w:pPr>
        <w:autoSpaceDE w:val="0"/>
        <w:autoSpaceDN w:val="0"/>
        <w:adjustRightInd w:val="0"/>
        <w:rPr>
          <w:rFonts w:ascii="Arial" w:hAnsi="Arial" w:cs="Arial"/>
          <w:b/>
          <w:sz w:val="22"/>
          <w:szCs w:val="22"/>
        </w:rPr>
      </w:pPr>
      <w:r>
        <w:rPr>
          <w:rFonts w:ascii="Arial" w:hAnsi="Arial" w:cs="Arial"/>
          <w:b/>
          <w:sz w:val="22"/>
          <w:szCs w:val="22"/>
        </w:rPr>
        <w:t xml:space="preserve">Eine Begleitung zur Flächenbesichtigung kann nicht zur Verfügung gestellt werden. </w:t>
      </w:r>
    </w:p>
    <w:p w14:paraId="5314CDB1" w14:textId="77777777" w:rsidR="00E113BF" w:rsidRDefault="00E113BF" w:rsidP="001F02BF">
      <w:pPr>
        <w:autoSpaceDE w:val="0"/>
        <w:autoSpaceDN w:val="0"/>
        <w:adjustRightInd w:val="0"/>
        <w:rPr>
          <w:rFonts w:ascii="Arial" w:hAnsi="Arial" w:cs="Arial"/>
          <w:b/>
          <w:sz w:val="22"/>
          <w:szCs w:val="22"/>
        </w:rPr>
      </w:pPr>
    </w:p>
    <w:p w14:paraId="6023D910" w14:textId="77777777" w:rsidR="007F57CA" w:rsidRDefault="007F57CA" w:rsidP="001F02BF">
      <w:pPr>
        <w:autoSpaceDE w:val="0"/>
        <w:autoSpaceDN w:val="0"/>
        <w:adjustRightInd w:val="0"/>
        <w:rPr>
          <w:rFonts w:ascii="Arial" w:hAnsi="Arial" w:cs="Arial"/>
          <w:b/>
          <w:sz w:val="22"/>
          <w:szCs w:val="22"/>
        </w:rPr>
      </w:pPr>
      <w:r w:rsidRPr="00EE5EF2">
        <w:rPr>
          <w:rFonts w:ascii="Arial" w:hAnsi="Arial" w:cs="Arial"/>
          <w:b/>
          <w:sz w:val="22"/>
          <w:szCs w:val="22"/>
        </w:rPr>
        <w:t>Vertragskonditionen</w:t>
      </w:r>
    </w:p>
    <w:p w14:paraId="5A4B2BE1" w14:textId="77777777" w:rsidR="007F57CA" w:rsidRPr="00894603" w:rsidRDefault="007F57CA" w:rsidP="001F02BF">
      <w:pPr>
        <w:autoSpaceDE w:val="0"/>
        <w:autoSpaceDN w:val="0"/>
        <w:adjustRightInd w:val="0"/>
        <w:rPr>
          <w:rFonts w:ascii="Arial" w:hAnsi="Arial" w:cs="Arial"/>
          <w:sz w:val="22"/>
          <w:szCs w:val="22"/>
        </w:rPr>
      </w:pPr>
    </w:p>
    <w:p w14:paraId="10DF3441" w14:textId="77777777" w:rsidR="007F57CA" w:rsidRDefault="007F57CA" w:rsidP="001F02BF">
      <w:pPr>
        <w:autoSpaceDE w:val="0"/>
        <w:autoSpaceDN w:val="0"/>
        <w:adjustRightInd w:val="0"/>
        <w:rPr>
          <w:rFonts w:ascii="Arial" w:hAnsi="Arial" w:cs="Arial"/>
          <w:sz w:val="22"/>
          <w:szCs w:val="22"/>
        </w:rPr>
      </w:pPr>
      <w:r w:rsidRPr="00894603">
        <w:rPr>
          <w:rFonts w:ascii="Arial" w:hAnsi="Arial" w:cs="Arial"/>
          <w:sz w:val="22"/>
          <w:szCs w:val="22"/>
        </w:rPr>
        <w:t>Das als Anlage 4 beigefügt</w:t>
      </w:r>
      <w:r w:rsidR="00292A5F">
        <w:rPr>
          <w:rFonts w:ascii="Arial" w:hAnsi="Arial" w:cs="Arial"/>
          <w:sz w:val="22"/>
          <w:szCs w:val="22"/>
        </w:rPr>
        <w:t>e</w:t>
      </w:r>
      <w:r w:rsidRPr="00894603">
        <w:rPr>
          <w:rFonts w:ascii="Arial" w:hAnsi="Arial" w:cs="Arial"/>
          <w:sz w:val="22"/>
          <w:szCs w:val="22"/>
        </w:rPr>
        <w:t xml:space="preserve"> </w:t>
      </w:r>
      <w:r>
        <w:rPr>
          <w:rFonts w:ascii="Arial" w:hAnsi="Arial" w:cs="Arial"/>
          <w:sz w:val="22"/>
          <w:szCs w:val="22"/>
        </w:rPr>
        <w:t>Vertragsmuster ist Grundlage für den nach Abschluss des Bieterverfahrens im Einzelnen auszuhandelnden und auf das entsprechende Projekt anzupassenden Gestattungsvertrag über den Bau und Betrieb von Windenergieanlagen.</w:t>
      </w:r>
    </w:p>
    <w:p w14:paraId="5DE44919" w14:textId="77777777" w:rsidR="007F57CA" w:rsidRDefault="007F57CA" w:rsidP="001F02BF">
      <w:pPr>
        <w:autoSpaceDE w:val="0"/>
        <w:autoSpaceDN w:val="0"/>
        <w:adjustRightInd w:val="0"/>
        <w:rPr>
          <w:rFonts w:ascii="Arial" w:hAnsi="Arial" w:cs="Arial"/>
          <w:sz w:val="22"/>
          <w:szCs w:val="22"/>
        </w:rPr>
      </w:pPr>
    </w:p>
    <w:p w14:paraId="19D539B9"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Als Vertragslaufzeit werden 25 Jahre ab Inbetriebnahme der ersten WEA vereinbart. Für die Erwirkung der öffentlich-rechtlichen Genehmigungen und den Bau der WEA bis zu Ihrer Inbetriebnahme werden Fristen vereinbart, nach deren Ablauf der Vertrag endet.</w:t>
      </w:r>
    </w:p>
    <w:p w14:paraId="2414286E"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Alle für die Nutzung erfor</w:t>
      </w:r>
      <w:r w:rsidR="007A314D">
        <w:rPr>
          <w:rFonts w:ascii="Arial" w:hAnsi="Arial" w:cs="Arial"/>
          <w:sz w:val="22"/>
          <w:szCs w:val="22"/>
        </w:rPr>
        <w:t>derlichen Genehmigungen sind vom</w:t>
      </w:r>
      <w:r w:rsidRPr="00EE5EF2">
        <w:rPr>
          <w:rFonts w:ascii="Arial" w:hAnsi="Arial" w:cs="Arial"/>
          <w:sz w:val="22"/>
          <w:szCs w:val="22"/>
        </w:rPr>
        <w:t xml:space="preserve"> Betre</w:t>
      </w:r>
      <w:r>
        <w:rPr>
          <w:rFonts w:ascii="Arial" w:hAnsi="Arial" w:cs="Arial"/>
          <w:sz w:val="22"/>
          <w:szCs w:val="22"/>
        </w:rPr>
        <w:t>iber einzuholen. Erforderliche n</w:t>
      </w:r>
      <w:r w:rsidRPr="00EE5EF2">
        <w:rPr>
          <w:rFonts w:ascii="Arial" w:hAnsi="Arial" w:cs="Arial"/>
          <w:sz w:val="22"/>
          <w:szCs w:val="22"/>
        </w:rPr>
        <w:t xml:space="preserve">achbarrechtliche Genehmigungen sind vom Betreiber zu </w:t>
      </w:r>
      <w:r w:rsidR="007A314D">
        <w:rPr>
          <w:rFonts w:ascii="Arial" w:hAnsi="Arial" w:cs="Arial"/>
          <w:sz w:val="22"/>
          <w:szCs w:val="22"/>
        </w:rPr>
        <w:t>erwirken</w:t>
      </w:r>
      <w:r w:rsidRPr="00EE5EF2">
        <w:rPr>
          <w:rFonts w:ascii="Arial" w:hAnsi="Arial" w:cs="Arial"/>
          <w:sz w:val="22"/>
          <w:szCs w:val="22"/>
        </w:rPr>
        <w:t xml:space="preserve">. </w:t>
      </w:r>
    </w:p>
    <w:p w14:paraId="345FBC9C"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Sämtliche durch den Abschluss und die Durchführung des Vertrages entstehenden Kosten, das sind insbesondere die Kosten für Gutachten, Katasterunterlagen, Karten</w:t>
      </w:r>
      <w:r>
        <w:rPr>
          <w:rFonts w:ascii="Arial" w:hAnsi="Arial" w:cs="Arial"/>
          <w:sz w:val="22"/>
          <w:szCs w:val="22"/>
        </w:rPr>
        <w:t xml:space="preserve"> und</w:t>
      </w:r>
      <w:r w:rsidRPr="00EE5EF2">
        <w:rPr>
          <w:rFonts w:ascii="Arial" w:hAnsi="Arial" w:cs="Arial"/>
          <w:sz w:val="22"/>
          <w:szCs w:val="22"/>
        </w:rPr>
        <w:t xml:space="preserve"> Lagepläne, werden vom Betreiber übernommen.</w:t>
      </w:r>
    </w:p>
    <w:p w14:paraId="57D36C6F"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Für eine eventuelle Übertragung der Rechte an öffentlich-rechtlich genehmigten Windenergieanlagen an Dritte zahlt der Betreiber eine Abstandszahlung von 20.000 € zzgl. der gesetzlich gültigen MwSt. (z. Zt. 19 %) je Windenergieanlage. Die Zahlung entfällt, wenn die Rechte der Firma an ein im Mehrheitsbesitz stehendes Unternehmen im Sinne des § 16 Aktiengesetz übertragen werden. </w:t>
      </w:r>
    </w:p>
    <w:p w14:paraId="64F3CE44"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Waldflächen sind </w:t>
      </w:r>
      <w:r>
        <w:rPr>
          <w:rFonts w:ascii="Arial" w:hAnsi="Arial" w:cs="Arial"/>
          <w:sz w:val="22"/>
          <w:szCs w:val="22"/>
        </w:rPr>
        <w:t>i.d.R. nicht verpachtet</w:t>
      </w:r>
      <w:r w:rsidRPr="00EE5EF2">
        <w:rPr>
          <w:rFonts w:ascii="Arial" w:hAnsi="Arial" w:cs="Arial"/>
          <w:sz w:val="22"/>
          <w:szCs w:val="22"/>
        </w:rPr>
        <w:t xml:space="preserve">. Auf evtl. Verpachtungen, insbesondere die Jagdverpachtung, wird hingewiesen. Entschädigungen von Pächtern und Jagdpächtern </w:t>
      </w:r>
      <w:r>
        <w:rPr>
          <w:rFonts w:ascii="Arial" w:hAnsi="Arial" w:cs="Arial"/>
          <w:sz w:val="22"/>
          <w:szCs w:val="22"/>
        </w:rPr>
        <w:t>obliegen</w:t>
      </w:r>
      <w:r w:rsidRPr="00EE5EF2">
        <w:rPr>
          <w:rFonts w:ascii="Arial" w:hAnsi="Arial" w:cs="Arial"/>
          <w:sz w:val="22"/>
          <w:szCs w:val="22"/>
        </w:rPr>
        <w:t xml:space="preserve"> dem Be</w:t>
      </w:r>
      <w:r>
        <w:rPr>
          <w:rFonts w:ascii="Arial" w:hAnsi="Arial" w:cs="Arial"/>
          <w:sz w:val="22"/>
          <w:szCs w:val="22"/>
        </w:rPr>
        <w:t>treiber.</w:t>
      </w:r>
    </w:p>
    <w:p w14:paraId="36C4B5F1" w14:textId="77777777" w:rsidR="00BA5951" w:rsidRDefault="008C0A20"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C0A20">
        <w:rPr>
          <w:rFonts w:ascii="Arial" w:hAnsi="Arial" w:cs="Arial"/>
          <w:sz w:val="22"/>
          <w:szCs w:val="22"/>
        </w:rPr>
        <w:t>An den</w:t>
      </w:r>
      <w:r w:rsidR="007F57CA" w:rsidRPr="008C0A20">
        <w:rPr>
          <w:rFonts w:ascii="Arial" w:hAnsi="Arial" w:cs="Arial"/>
          <w:sz w:val="22"/>
          <w:szCs w:val="22"/>
        </w:rPr>
        <w:t xml:space="preserve"> Staatswaldfläche</w:t>
      </w:r>
      <w:r w:rsidRPr="008C0A20">
        <w:rPr>
          <w:rFonts w:ascii="Arial" w:hAnsi="Arial" w:cs="Arial"/>
          <w:sz w:val="22"/>
          <w:szCs w:val="22"/>
        </w:rPr>
        <w:t>n</w:t>
      </w:r>
      <w:r w:rsidR="007F57CA" w:rsidRPr="008C0A20">
        <w:rPr>
          <w:rFonts w:ascii="Arial" w:hAnsi="Arial" w:cs="Arial"/>
          <w:sz w:val="22"/>
          <w:szCs w:val="22"/>
        </w:rPr>
        <w:t xml:space="preserve"> </w:t>
      </w:r>
      <w:r w:rsidRPr="008C0A20">
        <w:rPr>
          <w:rFonts w:ascii="Arial" w:hAnsi="Arial" w:cs="Arial"/>
          <w:sz w:val="22"/>
          <w:szCs w:val="22"/>
        </w:rPr>
        <w:t>de</w:t>
      </w:r>
      <w:r w:rsidR="00BA5951">
        <w:rPr>
          <w:rFonts w:ascii="Arial" w:hAnsi="Arial" w:cs="Arial"/>
          <w:sz w:val="22"/>
          <w:szCs w:val="22"/>
        </w:rPr>
        <w:t>s</w:t>
      </w:r>
      <w:r w:rsidRPr="008C0A20">
        <w:rPr>
          <w:rFonts w:ascii="Arial" w:hAnsi="Arial" w:cs="Arial"/>
          <w:sz w:val="22"/>
          <w:szCs w:val="22"/>
        </w:rPr>
        <w:t xml:space="preserve"> Standort</w:t>
      </w:r>
      <w:r w:rsidR="00BA5951">
        <w:rPr>
          <w:rFonts w:ascii="Arial" w:hAnsi="Arial" w:cs="Arial"/>
          <w:sz w:val="22"/>
          <w:szCs w:val="22"/>
        </w:rPr>
        <w:t>s</w:t>
      </w:r>
      <w:r w:rsidRPr="008C0A20">
        <w:rPr>
          <w:rFonts w:ascii="Arial" w:hAnsi="Arial" w:cs="Arial"/>
          <w:sz w:val="22"/>
          <w:szCs w:val="22"/>
        </w:rPr>
        <w:t xml:space="preserve"> </w:t>
      </w:r>
      <w:r w:rsidR="00BA5951">
        <w:rPr>
          <w:rFonts w:ascii="Arial" w:hAnsi="Arial" w:cs="Arial"/>
          <w:sz w:val="22"/>
          <w:szCs w:val="22"/>
        </w:rPr>
        <w:t>2103</w:t>
      </w:r>
      <w:r w:rsidR="002424DE" w:rsidRPr="008C0A20">
        <w:rPr>
          <w:rFonts w:ascii="Arial" w:hAnsi="Arial" w:cs="Arial"/>
          <w:spacing w:val="-2"/>
          <w:sz w:val="22"/>
          <w:szCs w:val="22"/>
        </w:rPr>
        <w:t xml:space="preserve"> </w:t>
      </w:r>
      <w:r w:rsidR="007F57CA" w:rsidRPr="008C0A20">
        <w:rPr>
          <w:rFonts w:ascii="Arial" w:hAnsi="Arial" w:cs="Arial"/>
          <w:sz w:val="22"/>
          <w:szCs w:val="22"/>
        </w:rPr>
        <w:t xml:space="preserve">bestehen </w:t>
      </w:r>
      <w:r w:rsidR="007F57CA" w:rsidRPr="00182EAB">
        <w:rPr>
          <w:rFonts w:ascii="Arial" w:hAnsi="Arial" w:cs="Arial"/>
          <w:sz w:val="22"/>
          <w:szCs w:val="22"/>
        </w:rPr>
        <w:t>keine</w:t>
      </w:r>
      <w:r w:rsidR="007F57CA" w:rsidRPr="008C0A20">
        <w:rPr>
          <w:rFonts w:ascii="Arial" w:hAnsi="Arial" w:cs="Arial"/>
          <w:sz w:val="22"/>
          <w:szCs w:val="22"/>
        </w:rPr>
        <w:t xml:space="preserve"> im Grundbuch eingetragene</w:t>
      </w:r>
      <w:r w:rsidR="00E113BF" w:rsidRPr="008C0A20">
        <w:rPr>
          <w:rFonts w:ascii="Arial" w:hAnsi="Arial" w:cs="Arial"/>
          <w:sz w:val="22"/>
          <w:szCs w:val="22"/>
        </w:rPr>
        <w:t>n</w:t>
      </w:r>
      <w:r w:rsidR="007F57CA" w:rsidRPr="008C0A20">
        <w:rPr>
          <w:rFonts w:ascii="Arial" w:hAnsi="Arial" w:cs="Arial"/>
          <w:sz w:val="22"/>
          <w:szCs w:val="22"/>
        </w:rPr>
        <w:t xml:space="preserve"> gesicherten Rechte Dritter</w:t>
      </w:r>
      <w:r w:rsidR="00E113BF" w:rsidRPr="008C0A20">
        <w:rPr>
          <w:rFonts w:ascii="Arial" w:hAnsi="Arial" w:cs="Arial"/>
          <w:sz w:val="22"/>
          <w:szCs w:val="22"/>
        </w:rPr>
        <w:t>,</w:t>
      </w:r>
      <w:r w:rsidR="007F57CA" w:rsidRPr="008C0A20">
        <w:rPr>
          <w:rFonts w:ascii="Arial" w:hAnsi="Arial" w:cs="Arial"/>
          <w:sz w:val="22"/>
          <w:szCs w:val="22"/>
        </w:rPr>
        <w:t xml:space="preserve"> die der Errichtung und dem Betrieb von Windenergieanlagen entgegenstehen</w:t>
      </w:r>
      <w:r w:rsidRPr="008C0A20">
        <w:rPr>
          <w:rFonts w:ascii="Arial" w:hAnsi="Arial" w:cs="Arial"/>
          <w:sz w:val="22"/>
          <w:szCs w:val="22"/>
        </w:rPr>
        <w:t>.</w:t>
      </w:r>
      <w:r w:rsidR="00AB3822">
        <w:rPr>
          <w:rFonts w:ascii="Arial" w:hAnsi="Arial" w:cs="Arial"/>
          <w:sz w:val="22"/>
          <w:szCs w:val="22"/>
        </w:rPr>
        <w:br/>
        <w:t xml:space="preserve">Auf bestehende Leitungs-, </w:t>
      </w:r>
      <w:r w:rsidR="00182EAB">
        <w:rPr>
          <w:rFonts w:ascii="Arial" w:hAnsi="Arial" w:cs="Arial"/>
          <w:sz w:val="22"/>
          <w:szCs w:val="22"/>
        </w:rPr>
        <w:t xml:space="preserve">Kabelrechte sowie Wegerechte </w:t>
      </w:r>
      <w:r w:rsidR="00AB3822">
        <w:rPr>
          <w:rFonts w:ascii="Arial" w:hAnsi="Arial" w:cs="Arial"/>
          <w:sz w:val="22"/>
          <w:szCs w:val="22"/>
        </w:rPr>
        <w:t xml:space="preserve">im Umfeld der </w:t>
      </w:r>
      <w:r w:rsidR="00BA5951">
        <w:rPr>
          <w:rFonts w:ascii="Arial" w:hAnsi="Arial" w:cs="Arial"/>
          <w:sz w:val="22"/>
          <w:szCs w:val="22"/>
        </w:rPr>
        <w:t>Vorranggebietsflächen 2103 und benachbarter Flächen</w:t>
      </w:r>
      <w:r w:rsidR="00AB3822">
        <w:rPr>
          <w:rFonts w:ascii="Arial" w:hAnsi="Arial" w:cs="Arial"/>
          <w:sz w:val="22"/>
          <w:szCs w:val="22"/>
        </w:rPr>
        <w:t xml:space="preserve"> wird hingewiesen</w:t>
      </w:r>
      <w:r w:rsidR="00182EAB">
        <w:rPr>
          <w:rFonts w:ascii="Arial" w:hAnsi="Arial" w:cs="Arial"/>
          <w:sz w:val="22"/>
          <w:szCs w:val="22"/>
        </w:rPr>
        <w:t>.</w:t>
      </w:r>
      <w:r w:rsidR="00BA5951">
        <w:rPr>
          <w:rFonts w:ascii="Arial" w:hAnsi="Arial" w:cs="Arial"/>
          <w:sz w:val="22"/>
          <w:szCs w:val="22"/>
        </w:rPr>
        <w:t xml:space="preserve"> </w:t>
      </w:r>
    </w:p>
    <w:p w14:paraId="783CEEC7" w14:textId="1898BE2E" w:rsidR="008C0A20" w:rsidRDefault="00BA5951"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Pr>
          <w:rFonts w:ascii="Arial" w:hAnsi="Arial" w:cs="Arial"/>
          <w:sz w:val="22"/>
          <w:szCs w:val="22"/>
        </w:rPr>
        <w:t xml:space="preserve">Auf die Bestandsplanungen in dem benachbarten Vorranggebiet 2104 wird hingewiesen. </w:t>
      </w:r>
    </w:p>
    <w:p w14:paraId="54A12D98" w14:textId="3DB129FF" w:rsidR="00D17D9A" w:rsidRPr="004C1DBC" w:rsidRDefault="00D17D9A" w:rsidP="00D17D9A">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4C1DBC">
        <w:rPr>
          <w:rFonts w:ascii="Arial" w:hAnsi="Arial" w:cs="Arial"/>
          <w:sz w:val="22"/>
          <w:szCs w:val="22"/>
        </w:rPr>
        <w:t>Es wird darüber hinaus darauf hingewiesen, dass T</w:t>
      </w:r>
      <w:r w:rsidR="004C1DBC" w:rsidRPr="004C1DBC">
        <w:rPr>
          <w:rFonts w:ascii="Arial" w:hAnsi="Arial" w:cs="Arial"/>
          <w:sz w:val="22"/>
          <w:szCs w:val="22"/>
        </w:rPr>
        <w:t xml:space="preserve">eilbereiche </w:t>
      </w:r>
      <w:r w:rsidR="00BA5951">
        <w:rPr>
          <w:rFonts w:ascii="Arial" w:hAnsi="Arial" w:cs="Arial"/>
          <w:sz w:val="22"/>
          <w:szCs w:val="22"/>
        </w:rPr>
        <w:t>der Fläche</w:t>
      </w:r>
      <w:r w:rsidRPr="004C1DBC">
        <w:rPr>
          <w:rFonts w:ascii="Arial" w:hAnsi="Arial" w:cs="Arial"/>
          <w:sz w:val="22"/>
          <w:szCs w:val="22"/>
        </w:rPr>
        <w:t xml:space="preserve"> mit Kampfmitteln belastet sein können.</w:t>
      </w:r>
    </w:p>
    <w:p w14:paraId="465F103D" w14:textId="50A4F8FF" w:rsidR="00D17D9A" w:rsidRPr="004C1DBC" w:rsidRDefault="004C1DBC" w:rsidP="004C1DBC">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7542A8">
        <w:rPr>
          <w:rFonts w:ascii="Arial" w:hAnsi="Arial" w:cs="Arial"/>
          <w:sz w:val="22"/>
          <w:szCs w:val="22"/>
        </w:rPr>
        <w:t>Darüber hinaus wird auf Windenergiesensible avifaunistische Artvorkommen im genannten Windvorranggebiet hingewiesen.</w:t>
      </w:r>
    </w:p>
    <w:p w14:paraId="47FEBCD7" w14:textId="77777777" w:rsidR="007F57CA" w:rsidRPr="008C0A20" w:rsidRDefault="007F57CA" w:rsidP="007D4351">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8C0A20">
        <w:rPr>
          <w:rFonts w:ascii="Arial" w:hAnsi="Arial" w:cs="Arial"/>
          <w:sz w:val="22"/>
          <w:szCs w:val="22"/>
        </w:rPr>
        <w:t>Der Betreiber hat für eine sachgerechte Durchführung von Baumaßnahmen unter Berücksichtigung der allgemein geltenden Bau- und Sicherheitsbestimmungen zu sorgen und die Anlagen sowie Leitungen nach den jeweils geltenden technischen Vorschriften zu betreiben und zu unterhalten. Die forstwirtschaftlichen Belange von HessenForst sind zu beachten.</w:t>
      </w:r>
    </w:p>
    <w:p w14:paraId="129F654A"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Forstwirtschaftliche Schäden, Verluste und Nachteile werden auf Basis eines Gutachtens gesondert abgerechnet. </w:t>
      </w:r>
    </w:p>
    <w:p w14:paraId="07FD91EA"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Der Betreiber verpflichtet sich zum Rückbau in</w:t>
      </w:r>
      <w:r>
        <w:rPr>
          <w:rFonts w:ascii="Arial" w:hAnsi="Arial" w:cs="Arial"/>
          <w:sz w:val="22"/>
          <w:szCs w:val="22"/>
        </w:rPr>
        <w:t>k</w:t>
      </w:r>
      <w:r w:rsidRPr="00EE5EF2">
        <w:rPr>
          <w:rFonts w:ascii="Arial" w:hAnsi="Arial" w:cs="Arial"/>
          <w:sz w:val="22"/>
          <w:szCs w:val="22"/>
        </w:rPr>
        <w:t>l. Rekultivierung</w:t>
      </w:r>
      <w:r>
        <w:rPr>
          <w:rFonts w:ascii="Arial" w:hAnsi="Arial" w:cs="Arial"/>
          <w:sz w:val="22"/>
          <w:szCs w:val="22"/>
        </w:rPr>
        <w:t xml:space="preserve"> in Anspruch genommener Flächen</w:t>
      </w:r>
      <w:r w:rsidRPr="00EE5EF2">
        <w:rPr>
          <w:rFonts w:ascii="Arial" w:hAnsi="Arial" w:cs="Arial"/>
          <w:sz w:val="22"/>
          <w:szCs w:val="22"/>
        </w:rPr>
        <w:t xml:space="preserve"> nach Vertragsende.</w:t>
      </w:r>
    </w:p>
    <w:p w14:paraId="25D3832B"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lastRenderedPageBreak/>
        <w:t>Für den Rückbau und die ggf. erforderliche Absicherung der Gestattungsentgelte hinterlegt der Betreiber Bankbürgschaften oder vergleichbare Sicherungen. Die Höhe der Rückbaubürgschaft orientiert sich an den aktuellen Vorgaben der Genehmigungsbehörde.</w:t>
      </w:r>
    </w:p>
    <w:p w14:paraId="3E5BD533" w14:textId="7D486244"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Eine Haftpflichtversicherung über mindestens </w:t>
      </w:r>
      <w:r w:rsidR="00E16D49">
        <w:rPr>
          <w:rFonts w:ascii="Arial" w:hAnsi="Arial" w:cs="Arial"/>
          <w:sz w:val="22"/>
          <w:szCs w:val="22"/>
        </w:rPr>
        <w:t>10</w:t>
      </w:r>
      <w:r w:rsidRPr="00EE5EF2">
        <w:rPr>
          <w:rFonts w:ascii="Arial" w:hAnsi="Arial" w:cs="Arial"/>
          <w:sz w:val="22"/>
          <w:szCs w:val="22"/>
        </w:rPr>
        <w:t xml:space="preserve"> Mio. € ist nachzuweisen.</w:t>
      </w:r>
    </w:p>
    <w:p w14:paraId="640ED16E" w14:textId="77777777" w:rsidR="007F57CA" w:rsidRPr="00E8172D"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Mit Errichtung der WEA entstehen Eingriffe nach dem Naturschutzrecht, die kompensiert werden müssen. Nach dem Forstrecht erfolgen Rodungsmaßnahmen,</w:t>
      </w:r>
      <w:r>
        <w:rPr>
          <w:rFonts w:ascii="Arial" w:hAnsi="Arial" w:cs="Arial"/>
          <w:sz w:val="22"/>
          <w:szCs w:val="22"/>
        </w:rPr>
        <w:t xml:space="preserve"> die</w:t>
      </w:r>
      <w:r w:rsidRPr="00EE5EF2">
        <w:rPr>
          <w:rFonts w:ascii="Arial" w:hAnsi="Arial" w:cs="Arial"/>
          <w:sz w:val="22"/>
          <w:szCs w:val="22"/>
        </w:rPr>
        <w:t xml:space="preserve"> </w:t>
      </w:r>
      <w:r>
        <w:rPr>
          <w:rFonts w:ascii="Arial" w:hAnsi="Arial" w:cs="Arial"/>
          <w:sz w:val="22"/>
          <w:szCs w:val="22"/>
        </w:rPr>
        <w:t xml:space="preserve">in der Regel </w:t>
      </w:r>
      <w:r w:rsidRPr="00EE5EF2">
        <w:rPr>
          <w:rFonts w:ascii="Arial" w:hAnsi="Arial" w:cs="Arial"/>
          <w:sz w:val="22"/>
          <w:szCs w:val="22"/>
        </w:rPr>
        <w:t xml:space="preserve">durch Ersatzaufforstungen ausgeglichen werden müssen. </w:t>
      </w:r>
      <w:r>
        <w:rPr>
          <w:rFonts w:ascii="Arial" w:hAnsi="Arial" w:cs="Arial"/>
          <w:sz w:val="22"/>
          <w:szCs w:val="22"/>
        </w:rPr>
        <w:t>HessenForst</w:t>
      </w:r>
      <w:r w:rsidRPr="00EE5EF2">
        <w:rPr>
          <w:rFonts w:ascii="Arial" w:hAnsi="Arial" w:cs="Arial"/>
          <w:sz w:val="22"/>
          <w:szCs w:val="22"/>
        </w:rPr>
        <w:t xml:space="preserve"> wird sich bemühen, im Staatswald Flächen für fachlich geeignete Maßnahmen anzubieten. Vom Betreiber wird erwartet, dass vorrangig Flächen von </w:t>
      </w:r>
      <w:r>
        <w:rPr>
          <w:rFonts w:ascii="Arial" w:hAnsi="Arial" w:cs="Arial"/>
          <w:sz w:val="22"/>
          <w:szCs w:val="22"/>
        </w:rPr>
        <w:t>HessenForst</w:t>
      </w:r>
      <w:r w:rsidRPr="00EE5EF2">
        <w:rPr>
          <w:rFonts w:ascii="Arial" w:hAnsi="Arial" w:cs="Arial"/>
          <w:sz w:val="22"/>
          <w:szCs w:val="22"/>
        </w:rPr>
        <w:t xml:space="preserve"> Berücksichtigung finden, vorbehaltlich der Zustimmung der Fachbehörde. Ein Dienstleistungsvertrag über die Herstellung der forstrechtlichen und naturschutzrechtlichen Kompensationsmaßnahmen wird zu marktüblichen Entgelten vereinbart.</w:t>
      </w:r>
    </w:p>
    <w:p w14:paraId="278542E0" w14:textId="77777777" w:rsidR="007F57CA" w:rsidRPr="00EE5EF2" w:rsidRDefault="007F57CA" w:rsidP="001F02BF">
      <w:pPr>
        <w:autoSpaceDE w:val="0"/>
        <w:autoSpaceDN w:val="0"/>
        <w:adjustRightInd w:val="0"/>
        <w:spacing w:after="120"/>
        <w:rPr>
          <w:rFonts w:ascii="Arial" w:hAnsi="Arial" w:cs="Arial"/>
          <w:sz w:val="22"/>
          <w:szCs w:val="22"/>
        </w:rPr>
      </w:pPr>
    </w:p>
    <w:p w14:paraId="3E636404" w14:textId="77777777" w:rsidR="007F57CA" w:rsidRDefault="007F57CA" w:rsidP="001F02BF">
      <w:pPr>
        <w:autoSpaceDE w:val="0"/>
        <w:autoSpaceDN w:val="0"/>
        <w:adjustRightInd w:val="0"/>
        <w:rPr>
          <w:rFonts w:ascii="Arial" w:hAnsi="Arial" w:cs="Arial"/>
          <w:b/>
          <w:sz w:val="22"/>
          <w:szCs w:val="22"/>
        </w:rPr>
      </w:pPr>
      <w:r w:rsidRPr="00EE5EF2">
        <w:rPr>
          <w:rFonts w:ascii="Arial" w:hAnsi="Arial" w:cs="Arial"/>
          <w:b/>
          <w:sz w:val="22"/>
          <w:szCs w:val="22"/>
        </w:rPr>
        <w:t>Auswahlverfahren</w:t>
      </w:r>
    </w:p>
    <w:p w14:paraId="0600C2BA" w14:textId="77777777" w:rsidR="007F57CA" w:rsidRPr="00EE5EF2" w:rsidRDefault="007F57CA" w:rsidP="001F02BF">
      <w:pPr>
        <w:autoSpaceDE w:val="0"/>
        <w:autoSpaceDN w:val="0"/>
        <w:adjustRightInd w:val="0"/>
        <w:rPr>
          <w:rFonts w:ascii="Arial" w:hAnsi="Arial" w:cs="Arial"/>
          <w:b/>
          <w:sz w:val="22"/>
          <w:szCs w:val="22"/>
        </w:rPr>
      </w:pPr>
    </w:p>
    <w:p w14:paraId="663B01CE"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Bereitstellung der Grundstücke </w:t>
      </w:r>
      <w:r>
        <w:rPr>
          <w:rFonts w:ascii="Arial" w:hAnsi="Arial" w:cs="Arial"/>
          <w:sz w:val="22"/>
          <w:szCs w:val="22"/>
        </w:rPr>
        <w:t>zur</w:t>
      </w:r>
      <w:r w:rsidRPr="00EE5EF2">
        <w:rPr>
          <w:rFonts w:ascii="Arial" w:hAnsi="Arial" w:cs="Arial"/>
          <w:sz w:val="22"/>
          <w:szCs w:val="22"/>
        </w:rPr>
        <w:t xml:space="preserve"> Windenergienutzung erfolgt gemäß § 63 der Landeshaushaltsordnung (LHO) zum „vollen Wert“. Daher erfolgt die </w:t>
      </w:r>
      <w:r>
        <w:rPr>
          <w:rFonts w:ascii="Arial" w:hAnsi="Arial" w:cs="Arial"/>
          <w:sz w:val="22"/>
          <w:szCs w:val="22"/>
        </w:rPr>
        <w:t>Gesamt-</w:t>
      </w:r>
      <w:r w:rsidRPr="00EE5EF2">
        <w:rPr>
          <w:rFonts w:ascii="Arial" w:hAnsi="Arial" w:cs="Arial"/>
          <w:sz w:val="22"/>
          <w:szCs w:val="22"/>
        </w:rPr>
        <w:t>Auswahlentscheidung mit maßgeblichem Anteil</w:t>
      </w:r>
      <w:r>
        <w:rPr>
          <w:rFonts w:ascii="Arial" w:hAnsi="Arial" w:cs="Arial"/>
          <w:sz w:val="22"/>
          <w:szCs w:val="22"/>
        </w:rPr>
        <w:t xml:space="preserve"> (70 %)</w:t>
      </w:r>
      <w:r w:rsidRPr="00EE5EF2">
        <w:rPr>
          <w:rFonts w:ascii="Arial" w:hAnsi="Arial" w:cs="Arial"/>
          <w:sz w:val="22"/>
          <w:szCs w:val="22"/>
        </w:rPr>
        <w:t xml:space="preserve"> nach der Höhe des angebotenen Umsatz- und Mindestentgelts</w:t>
      </w:r>
      <w:r>
        <w:rPr>
          <w:rFonts w:ascii="Arial" w:hAnsi="Arial" w:cs="Arial"/>
          <w:sz w:val="22"/>
          <w:szCs w:val="22"/>
        </w:rPr>
        <w:t xml:space="preserve">. Die Auswertung und der Vergleich der Angebote erfolgt auf Grundlage des Ertrages </w:t>
      </w:r>
      <w:r w:rsidRPr="001B7137">
        <w:rPr>
          <w:rFonts w:ascii="Arial" w:hAnsi="Arial" w:cs="Arial"/>
          <w:sz w:val="22"/>
          <w:szCs w:val="22"/>
        </w:rPr>
        <w:t>einer</w:t>
      </w:r>
      <w:r>
        <w:rPr>
          <w:rFonts w:ascii="Arial" w:hAnsi="Arial" w:cs="Arial"/>
          <w:sz w:val="22"/>
          <w:szCs w:val="22"/>
        </w:rPr>
        <w:t xml:space="preserve"> Windenergieanlage. Die Bewertungsgrundlagen sind:</w:t>
      </w:r>
    </w:p>
    <w:p w14:paraId="00C12A6F"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 xml:space="preserve">Der in der Bewertung zu Grunde gelegte </w:t>
      </w:r>
      <w:r w:rsidRPr="005C7801">
        <w:rPr>
          <w:rFonts w:cs="Arial"/>
          <w:szCs w:val="22"/>
        </w:rPr>
        <w:t xml:space="preserve">Energieertrag und </w:t>
      </w:r>
      <w:r>
        <w:rPr>
          <w:rFonts w:cs="Arial"/>
          <w:szCs w:val="22"/>
        </w:rPr>
        <w:t>die</w:t>
      </w:r>
      <w:r w:rsidRPr="005C7801">
        <w:rPr>
          <w:rFonts w:cs="Arial"/>
          <w:szCs w:val="22"/>
        </w:rPr>
        <w:t xml:space="preserve"> Vergütung je Windenergieanlage </w:t>
      </w:r>
      <w:r>
        <w:rPr>
          <w:rFonts w:cs="Arial"/>
          <w:szCs w:val="22"/>
        </w:rPr>
        <w:t>ermittelt aus dem Durchschnittswert aller Angebote</w:t>
      </w:r>
    </w:p>
    <w:p w14:paraId="0D859BB3"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ie Kapitalwerte</w:t>
      </w:r>
      <w:r>
        <w:rPr>
          <w:rFonts w:cs="Arial"/>
          <w:szCs w:val="22"/>
        </w:rPr>
        <w:t xml:space="preserve"> </w:t>
      </w:r>
      <w:r w:rsidRPr="005C7801">
        <w:rPr>
          <w:rFonts w:cs="Arial"/>
          <w:szCs w:val="22"/>
        </w:rPr>
        <w:t>verglichen</w:t>
      </w:r>
      <w:r>
        <w:rPr>
          <w:rFonts w:cs="Arial"/>
          <w:szCs w:val="22"/>
        </w:rPr>
        <w:t xml:space="preserve"> </w:t>
      </w:r>
      <w:r w:rsidRPr="005C7801">
        <w:rPr>
          <w:rFonts w:cs="Arial"/>
          <w:szCs w:val="22"/>
        </w:rPr>
        <w:t>über einen Zeitraum von 25 Jahren</w:t>
      </w:r>
      <w:r>
        <w:rPr>
          <w:rFonts w:cs="Arial"/>
          <w:szCs w:val="22"/>
        </w:rPr>
        <w:t>.</w:t>
      </w:r>
    </w:p>
    <w:p w14:paraId="59B2DE6B" w14:textId="77777777" w:rsidR="007F57CA" w:rsidRPr="00C00A14"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as Umsatzentgelt</w:t>
      </w:r>
      <w:r>
        <w:rPr>
          <w:rFonts w:cs="Arial"/>
          <w:szCs w:val="22"/>
        </w:rPr>
        <w:t xml:space="preserve"> welches mit insgesamt 50 </w:t>
      </w:r>
      <w:r w:rsidRPr="005C7801">
        <w:rPr>
          <w:rFonts w:cs="Arial"/>
          <w:szCs w:val="22"/>
        </w:rPr>
        <w:t xml:space="preserve">% im Vergleich zum Mindestentgelt </w:t>
      </w:r>
      <w:r>
        <w:rPr>
          <w:rFonts w:cs="Arial"/>
          <w:szCs w:val="22"/>
        </w:rPr>
        <w:t>mit 20 </w:t>
      </w:r>
      <w:r w:rsidRPr="005C7801">
        <w:rPr>
          <w:rFonts w:cs="Arial"/>
          <w:szCs w:val="22"/>
        </w:rPr>
        <w:t xml:space="preserve">% </w:t>
      </w:r>
      <w:r w:rsidRPr="00C00A14">
        <w:rPr>
          <w:rFonts w:cs="Arial"/>
          <w:szCs w:val="22"/>
        </w:rPr>
        <w:t>stärker gewichtet</w:t>
      </w:r>
      <w:r>
        <w:rPr>
          <w:rFonts w:cs="Arial"/>
          <w:szCs w:val="22"/>
        </w:rPr>
        <w:t xml:space="preserve"> wird</w:t>
      </w:r>
    </w:p>
    <w:p w14:paraId="3E0BA3A6" w14:textId="77777777" w:rsidR="007F57CA" w:rsidRPr="005C7801" w:rsidRDefault="007F57CA" w:rsidP="001F02BF">
      <w:pPr>
        <w:pStyle w:val="Listenabsatz"/>
        <w:numPr>
          <w:ilvl w:val="0"/>
          <w:numId w:val="17"/>
        </w:numPr>
        <w:tabs>
          <w:tab w:val="clear" w:pos="2705"/>
          <w:tab w:val="num" w:pos="1134"/>
        </w:tabs>
        <w:autoSpaceDE w:val="0"/>
        <w:autoSpaceDN w:val="0"/>
        <w:adjustRightInd w:val="0"/>
        <w:ind w:left="1134"/>
        <w:rPr>
          <w:rFonts w:cs="Arial"/>
          <w:szCs w:val="22"/>
        </w:rPr>
      </w:pPr>
      <w:r>
        <w:rPr>
          <w:rFonts w:cs="Arial"/>
          <w:szCs w:val="22"/>
        </w:rPr>
        <w:t>D</w:t>
      </w:r>
      <w:r w:rsidRPr="005C7801">
        <w:rPr>
          <w:rFonts w:cs="Arial"/>
          <w:szCs w:val="22"/>
        </w:rPr>
        <w:t xml:space="preserve">ie Solvenz </w:t>
      </w:r>
      <w:r>
        <w:rPr>
          <w:rFonts w:cs="Arial"/>
          <w:szCs w:val="22"/>
        </w:rPr>
        <w:t xml:space="preserve">welche </w:t>
      </w:r>
      <w:r w:rsidRPr="005C7801">
        <w:rPr>
          <w:rFonts w:cs="Arial"/>
          <w:szCs w:val="22"/>
        </w:rPr>
        <w:t>über eine Abfrage der Creditreform gewichtet</w:t>
      </w:r>
      <w:r>
        <w:rPr>
          <w:rFonts w:cs="Arial"/>
          <w:szCs w:val="22"/>
        </w:rPr>
        <w:t xml:space="preserve"> wird</w:t>
      </w:r>
      <w:r w:rsidRPr="005C7801">
        <w:rPr>
          <w:rFonts w:cs="Arial"/>
          <w:szCs w:val="22"/>
        </w:rPr>
        <w:t>.</w:t>
      </w:r>
      <w:r>
        <w:rPr>
          <w:rFonts w:cs="Arial"/>
          <w:szCs w:val="22"/>
        </w:rPr>
        <w:t xml:space="preserve"> In Abhängigkeit vom Bonitätsindex ergibt sich ein Punktabzug in der Bewertung.</w:t>
      </w:r>
    </w:p>
    <w:p w14:paraId="5F91E155" w14:textId="77777777" w:rsidR="007F57CA" w:rsidRPr="00EE5EF2"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Zusätzlich werden die Möglichkeiten der finanziellen Beteiligung der Bürgerinnen und Bürger im Umfeld des Standortes sowie</w:t>
      </w:r>
      <w:r>
        <w:rPr>
          <w:rFonts w:ascii="Arial" w:hAnsi="Arial" w:cs="Arial"/>
          <w:sz w:val="22"/>
          <w:szCs w:val="22"/>
        </w:rPr>
        <w:t xml:space="preserve"> Aspekte der</w:t>
      </w:r>
      <w:r w:rsidRPr="00EE5EF2">
        <w:rPr>
          <w:rFonts w:ascii="Arial" w:hAnsi="Arial" w:cs="Arial"/>
          <w:sz w:val="22"/>
          <w:szCs w:val="22"/>
        </w:rPr>
        <w:t xml:space="preserve"> regionale</w:t>
      </w:r>
      <w:r>
        <w:rPr>
          <w:rFonts w:ascii="Arial" w:hAnsi="Arial" w:cs="Arial"/>
          <w:sz w:val="22"/>
          <w:szCs w:val="22"/>
        </w:rPr>
        <w:t>n</w:t>
      </w:r>
      <w:r w:rsidRPr="00EE5EF2">
        <w:rPr>
          <w:rFonts w:ascii="Arial" w:hAnsi="Arial" w:cs="Arial"/>
          <w:sz w:val="22"/>
          <w:szCs w:val="22"/>
        </w:rPr>
        <w:t xml:space="preserve"> und kommunale</w:t>
      </w:r>
      <w:r>
        <w:rPr>
          <w:rFonts w:ascii="Arial" w:hAnsi="Arial" w:cs="Arial"/>
          <w:sz w:val="22"/>
          <w:szCs w:val="22"/>
        </w:rPr>
        <w:t>n</w:t>
      </w:r>
      <w:r w:rsidRPr="00EE5EF2">
        <w:rPr>
          <w:rFonts w:ascii="Arial" w:hAnsi="Arial" w:cs="Arial"/>
          <w:sz w:val="22"/>
          <w:szCs w:val="22"/>
        </w:rPr>
        <w:t xml:space="preserve"> Wertschöpfung berücksichtigt. Diese Kriterien werden in der </w:t>
      </w:r>
      <w:r>
        <w:rPr>
          <w:rFonts w:ascii="Arial" w:hAnsi="Arial" w:cs="Arial"/>
          <w:sz w:val="22"/>
          <w:szCs w:val="22"/>
        </w:rPr>
        <w:t>Gesamt-</w:t>
      </w:r>
      <w:r w:rsidRPr="00EE5EF2">
        <w:rPr>
          <w:rFonts w:ascii="Arial" w:hAnsi="Arial" w:cs="Arial"/>
          <w:sz w:val="22"/>
          <w:szCs w:val="22"/>
        </w:rPr>
        <w:t xml:space="preserve">Auswahlentscheidung mit </w:t>
      </w:r>
      <w:r>
        <w:rPr>
          <w:rFonts w:ascii="Arial" w:hAnsi="Arial" w:cs="Arial"/>
          <w:sz w:val="22"/>
          <w:szCs w:val="22"/>
        </w:rPr>
        <w:t>30 </w:t>
      </w:r>
      <w:r w:rsidRPr="00EE5EF2">
        <w:rPr>
          <w:rFonts w:ascii="Arial" w:hAnsi="Arial" w:cs="Arial"/>
          <w:sz w:val="22"/>
          <w:szCs w:val="22"/>
        </w:rPr>
        <w:t>% gewichtet.</w:t>
      </w:r>
    </w:p>
    <w:p w14:paraId="7A7E6566"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sidRPr="00EE5EF2">
        <w:rPr>
          <w:rFonts w:ascii="Arial" w:hAnsi="Arial" w:cs="Arial"/>
          <w:sz w:val="22"/>
          <w:szCs w:val="22"/>
        </w:rPr>
        <w:t xml:space="preserve">Die Bewertung der Angebote erfolgt in einem abgestuften Verfahren. Nach einer ersten Prüfung der Angebote behält sich </w:t>
      </w:r>
      <w:r>
        <w:rPr>
          <w:rFonts w:ascii="Arial" w:hAnsi="Arial" w:cs="Arial"/>
          <w:sz w:val="22"/>
          <w:szCs w:val="22"/>
        </w:rPr>
        <w:t>HessenForst</w:t>
      </w:r>
      <w:r w:rsidRPr="00EE5EF2">
        <w:rPr>
          <w:rFonts w:ascii="Arial" w:hAnsi="Arial" w:cs="Arial"/>
          <w:sz w:val="22"/>
          <w:szCs w:val="22"/>
        </w:rPr>
        <w:t xml:space="preserve"> vor, im Rahmen eines Last-Call-Verfahrens qualifizierten Bietern mit vergleichbaren Angeboten die Möglichkeit einzuräumen, mit einem letztverbindlichen Angebot ihr Angebot nachzubessern. </w:t>
      </w:r>
      <w:r w:rsidRPr="00605F26">
        <w:rPr>
          <w:rFonts w:ascii="Arial" w:hAnsi="Arial" w:cs="Arial"/>
          <w:sz w:val="22"/>
          <w:szCs w:val="22"/>
          <w:u w:val="single"/>
        </w:rPr>
        <w:t>Ein Anspruch hierauf besteht nicht.</w:t>
      </w:r>
    </w:p>
    <w:p w14:paraId="5E04ECFE" w14:textId="77777777" w:rsidR="007F57CA" w:rsidRDefault="007F57CA" w:rsidP="001F02BF">
      <w:pPr>
        <w:numPr>
          <w:ilvl w:val="0"/>
          <w:numId w:val="13"/>
        </w:numPr>
        <w:tabs>
          <w:tab w:val="clear" w:pos="2705"/>
          <w:tab w:val="num" w:pos="360"/>
        </w:tabs>
        <w:autoSpaceDE w:val="0"/>
        <w:autoSpaceDN w:val="0"/>
        <w:adjustRightInd w:val="0"/>
        <w:spacing w:after="120"/>
        <w:ind w:left="357" w:hanging="357"/>
        <w:rPr>
          <w:rFonts w:ascii="Arial" w:hAnsi="Arial" w:cs="Arial"/>
          <w:sz w:val="22"/>
          <w:szCs w:val="22"/>
        </w:rPr>
      </w:pPr>
      <w:r>
        <w:rPr>
          <w:rFonts w:ascii="Arial" w:hAnsi="Arial" w:cs="Arial"/>
          <w:sz w:val="22"/>
          <w:szCs w:val="22"/>
        </w:rPr>
        <w:t xml:space="preserve">Bei Nicht-Berücksichtigung eines Angebotes wird den Interessenten der erreichte Ranglistenplatz im Gesamtverfahren mitgeteilt. Ein Anspruch auf weitere Informationen, insbesondere zu Gebotshöhen und –inhalten anderer Interessenten, besteht nicht. </w:t>
      </w:r>
    </w:p>
    <w:p w14:paraId="7E04BEAF" w14:textId="77777777" w:rsidR="007F57CA" w:rsidRPr="006460FB" w:rsidRDefault="007F57CA" w:rsidP="001F02BF">
      <w:pPr>
        <w:autoSpaceDE w:val="0"/>
        <w:autoSpaceDN w:val="0"/>
        <w:adjustRightInd w:val="0"/>
        <w:rPr>
          <w:rFonts w:ascii="Arial" w:hAnsi="Arial" w:cs="Arial"/>
          <w:sz w:val="22"/>
          <w:szCs w:val="22"/>
          <w:highlight w:val="yellow"/>
        </w:rPr>
      </w:pPr>
    </w:p>
    <w:p w14:paraId="17144DCA" w14:textId="77777777" w:rsidR="007F57CA" w:rsidRDefault="007F57CA" w:rsidP="001F02BF">
      <w:pPr>
        <w:autoSpaceDE w:val="0"/>
        <w:autoSpaceDN w:val="0"/>
        <w:adjustRightInd w:val="0"/>
        <w:rPr>
          <w:rFonts w:ascii="Arial" w:hAnsi="Arial" w:cs="Arial"/>
          <w:sz w:val="22"/>
          <w:szCs w:val="22"/>
        </w:rPr>
      </w:pPr>
      <w:r w:rsidRPr="00DA6D64">
        <w:rPr>
          <w:rFonts w:ascii="Arial" w:hAnsi="Arial" w:cs="Arial"/>
          <w:sz w:val="22"/>
          <w:szCs w:val="22"/>
        </w:rPr>
        <w:t xml:space="preserve">Es wird ausdrücklich darauf hingewiesen, dass es sich um eine unverbindliche Aufforderung zur Abgabe von Angeboten handelt. Dieses Verfahren ist nicht mit den Verfahren nach der Vergabe- und Vertragsverordnung für Bauleistungen (VOB) oder der Vergabe- und Vertragsverordnung für Leistungen </w:t>
      </w:r>
      <w:r>
        <w:rPr>
          <w:rFonts w:ascii="Arial" w:hAnsi="Arial" w:cs="Arial"/>
          <w:sz w:val="22"/>
          <w:szCs w:val="22"/>
        </w:rPr>
        <w:t>(VOL)</w:t>
      </w:r>
      <w:r w:rsidRPr="00DA6D64">
        <w:rPr>
          <w:rFonts w:ascii="Arial" w:hAnsi="Arial" w:cs="Arial"/>
          <w:sz w:val="22"/>
          <w:szCs w:val="22"/>
        </w:rPr>
        <w:t>– ausgenommen Bauleistungen – vergleichbar. Mit der Abgabe des Angebots entsteht kein Anspruch auf Abschluss eines Gestattungsvertrages.</w:t>
      </w:r>
    </w:p>
    <w:p w14:paraId="00F90EEF" w14:textId="77777777" w:rsidR="008C0A20" w:rsidRDefault="008C0A20" w:rsidP="001F02BF">
      <w:pPr>
        <w:autoSpaceDE w:val="0"/>
        <w:autoSpaceDN w:val="0"/>
        <w:adjustRightInd w:val="0"/>
        <w:rPr>
          <w:rFonts w:ascii="Arial" w:hAnsi="Arial" w:cs="Arial"/>
          <w:sz w:val="22"/>
          <w:szCs w:val="22"/>
        </w:rPr>
      </w:pPr>
    </w:p>
    <w:p w14:paraId="6DBEA46A" w14:textId="77777777" w:rsidR="007F57CA" w:rsidRPr="00DA6D64" w:rsidRDefault="007F57CA" w:rsidP="001F02BF">
      <w:pPr>
        <w:autoSpaceDE w:val="0"/>
        <w:autoSpaceDN w:val="0"/>
        <w:adjustRightInd w:val="0"/>
        <w:rPr>
          <w:rFonts w:ascii="Arial" w:hAnsi="Arial" w:cs="Arial"/>
          <w:sz w:val="22"/>
          <w:szCs w:val="22"/>
        </w:rPr>
      </w:pPr>
    </w:p>
    <w:p w14:paraId="45B65C30" w14:textId="77777777" w:rsidR="007F57CA" w:rsidRPr="00E8172D" w:rsidRDefault="007F57CA" w:rsidP="001F02BF">
      <w:pPr>
        <w:autoSpaceDE w:val="0"/>
        <w:autoSpaceDN w:val="0"/>
        <w:adjustRightInd w:val="0"/>
        <w:rPr>
          <w:rFonts w:ascii="Arial" w:hAnsi="Arial" w:cs="Arial"/>
          <w:sz w:val="22"/>
          <w:szCs w:val="22"/>
        </w:rPr>
      </w:pPr>
      <w:r w:rsidRPr="00DA6D64">
        <w:rPr>
          <w:rFonts w:ascii="Arial" w:hAnsi="Arial" w:cs="Arial"/>
          <w:sz w:val="22"/>
          <w:szCs w:val="22"/>
        </w:rPr>
        <w:t>HessenForst behält sich die Entscheidung vor, an wen und zu welchen Bedingungen eine Zuschlagserteilung erfolgt.</w:t>
      </w:r>
    </w:p>
    <w:p w14:paraId="7FFB6F2E" w14:textId="77777777" w:rsidR="007F57CA" w:rsidRDefault="007F57CA" w:rsidP="001F02BF">
      <w:pPr>
        <w:rPr>
          <w:rFonts w:ascii="Arial" w:hAnsi="Arial" w:cs="Arial"/>
          <w:b/>
          <w:sz w:val="22"/>
          <w:szCs w:val="22"/>
        </w:rPr>
      </w:pPr>
    </w:p>
    <w:p w14:paraId="6BE53E6E" w14:textId="77777777" w:rsidR="00AE4585" w:rsidRDefault="00AE4585" w:rsidP="001F02BF">
      <w:pPr>
        <w:rPr>
          <w:rFonts w:ascii="Arial" w:hAnsi="Arial" w:cs="Arial"/>
          <w:b/>
          <w:sz w:val="22"/>
          <w:szCs w:val="22"/>
        </w:rPr>
      </w:pPr>
    </w:p>
    <w:p w14:paraId="5498F294" w14:textId="77777777" w:rsidR="004C1DBC" w:rsidRDefault="004C1DBC" w:rsidP="001F02BF">
      <w:pPr>
        <w:rPr>
          <w:rFonts w:ascii="Arial" w:hAnsi="Arial" w:cs="Arial"/>
          <w:b/>
          <w:sz w:val="22"/>
          <w:szCs w:val="22"/>
        </w:rPr>
      </w:pPr>
    </w:p>
    <w:p w14:paraId="0A9EF1E8" w14:textId="77777777" w:rsidR="004C1DBC" w:rsidRDefault="004C1DBC" w:rsidP="001F02BF">
      <w:pPr>
        <w:rPr>
          <w:rFonts w:ascii="Arial" w:hAnsi="Arial" w:cs="Arial"/>
          <w:b/>
          <w:sz w:val="22"/>
          <w:szCs w:val="22"/>
        </w:rPr>
      </w:pPr>
    </w:p>
    <w:p w14:paraId="0EB31877" w14:textId="77777777" w:rsidR="007F57CA" w:rsidRDefault="007F57CA" w:rsidP="001F02BF">
      <w:pPr>
        <w:rPr>
          <w:rFonts w:ascii="Arial" w:hAnsi="Arial" w:cs="Arial"/>
          <w:b/>
          <w:sz w:val="22"/>
          <w:szCs w:val="22"/>
        </w:rPr>
      </w:pPr>
      <w:r w:rsidRPr="00EE5EF2">
        <w:rPr>
          <w:rFonts w:ascii="Arial" w:hAnsi="Arial" w:cs="Arial"/>
          <w:b/>
          <w:sz w:val="22"/>
          <w:szCs w:val="22"/>
        </w:rPr>
        <w:lastRenderedPageBreak/>
        <w:t>Angebotsabgabe</w:t>
      </w:r>
    </w:p>
    <w:p w14:paraId="07BE5624" w14:textId="77777777" w:rsidR="007F57CA" w:rsidRPr="00EE5EF2" w:rsidRDefault="007F57CA" w:rsidP="001F02BF">
      <w:pPr>
        <w:rPr>
          <w:rFonts w:ascii="Arial" w:hAnsi="Arial" w:cs="Arial"/>
          <w:b/>
          <w:sz w:val="22"/>
          <w:szCs w:val="22"/>
        </w:rPr>
      </w:pPr>
    </w:p>
    <w:p w14:paraId="2BFB4C71" w14:textId="77777777" w:rsidR="007F57CA" w:rsidRDefault="007F57CA" w:rsidP="003C5937">
      <w:pPr>
        <w:autoSpaceDE w:val="0"/>
        <w:autoSpaceDN w:val="0"/>
        <w:adjustRightInd w:val="0"/>
        <w:rPr>
          <w:rFonts w:ascii="Arial" w:hAnsi="Arial" w:cs="Arial"/>
          <w:sz w:val="22"/>
          <w:szCs w:val="22"/>
        </w:rPr>
      </w:pPr>
      <w:r w:rsidRPr="00EE5EF2">
        <w:rPr>
          <w:rFonts w:ascii="Arial" w:hAnsi="Arial" w:cs="Arial"/>
          <w:sz w:val="22"/>
          <w:szCs w:val="22"/>
        </w:rPr>
        <w:t>Erbeten wird ein Angebot unter Verwendung de</w:t>
      </w:r>
      <w:r>
        <w:rPr>
          <w:rFonts w:ascii="Arial" w:hAnsi="Arial" w:cs="Arial"/>
          <w:sz w:val="22"/>
          <w:szCs w:val="22"/>
        </w:rPr>
        <w:t>s</w:t>
      </w:r>
      <w:r w:rsidRPr="00EE5EF2">
        <w:rPr>
          <w:rFonts w:ascii="Arial" w:hAnsi="Arial" w:cs="Arial"/>
          <w:sz w:val="22"/>
          <w:szCs w:val="22"/>
        </w:rPr>
        <w:t xml:space="preserve"> beigefügten </w:t>
      </w:r>
      <w:r>
        <w:rPr>
          <w:rFonts w:ascii="Arial" w:hAnsi="Arial" w:cs="Arial"/>
          <w:sz w:val="22"/>
          <w:szCs w:val="22"/>
        </w:rPr>
        <w:t>Gebotsvordruckes</w:t>
      </w:r>
      <w:r w:rsidR="00B33171">
        <w:rPr>
          <w:rFonts w:ascii="Arial" w:hAnsi="Arial" w:cs="Arial"/>
          <w:sz w:val="22"/>
          <w:szCs w:val="22"/>
        </w:rPr>
        <w:t xml:space="preserve"> (Anlage 2)</w:t>
      </w:r>
      <w:r w:rsidRPr="00EE5EF2">
        <w:rPr>
          <w:rFonts w:ascii="Arial" w:hAnsi="Arial" w:cs="Arial"/>
          <w:sz w:val="22"/>
          <w:szCs w:val="22"/>
        </w:rPr>
        <w:t>. Neben den Kontaktdaten Ihres Ansprechpartners und allgemeinen Informat</w:t>
      </w:r>
      <w:r>
        <w:rPr>
          <w:rFonts w:ascii="Arial" w:hAnsi="Arial" w:cs="Arial"/>
          <w:sz w:val="22"/>
          <w:szCs w:val="22"/>
        </w:rPr>
        <w:t>ionen zu dem geplanten Windpark</w:t>
      </w:r>
      <w:r w:rsidRPr="00EE5EF2">
        <w:rPr>
          <w:rFonts w:ascii="Arial" w:hAnsi="Arial" w:cs="Arial"/>
          <w:sz w:val="22"/>
          <w:szCs w:val="22"/>
        </w:rPr>
        <w:t xml:space="preserve"> ist hier Platz für Ihr Angebot </w:t>
      </w:r>
    </w:p>
    <w:p w14:paraId="62B048B7" w14:textId="77777777" w:rsidR="007F57CA" w:rsidRPr="00CC49B6" w:rsidRDefault="007F57CA" w:rsidP="001F02BF">
      <w:pPr>
        <w:autoSpaceDE w:val="0"/>
        <w:autoSpaceDN w:val="0"/>
        <w:adjustRightInd w:val="0"/>
        <w:ind w:left="360"/>
        <w:rPr>
          <w:rFonts w:ascii="Arial" w:hAnsi="Arial" w:cs="Arial"/>
          <w:sz w:val="22"/>
          <w:szCs w:val="22"/>
        </w:rPr>
      </w:pPr>
    </w:p>
    <w:p w14:paraId="1FE28121" w14:textId="77777777" w:rsidR="007F57CA" w:rsidRPr="00EE5EF2" w:rsidRDefault="007F57CA" w:rsidP="003C5937">
      <w:pPr>
        <w:pStyle w:val="Listenabsatz"/>
        <w:numPr>
          <w:ilvl w:val="0"/>
          <w:numId w:val="18"/>
        </w:numPr>
        <w:spacing w:after="0"/>
        <w:ind w:left="426"/>
        <w:rPr>
          <w:rFonts w:cs="Arial"/>
          <w:szCs w:val="22"/>
        </w:rPr>
      </w:pPr>
      <w:r w:rsidRPr="00EE5EF2">
        <w:rPr>
          <w:rFonts w:cs="Arial"/>
          <w:szCs w:val="22"/>
        </w:rPr>
        <w:t>einer Umsatzpacht in Prozent</w:t>
      </w:r>
      <w:r>
        <w:rPr>
          <w:rFonts w:cs="Arial"/>
          <w:szCs w:val="22"/>
        </w:rPr>
        <w:t xml:space="preserve"> je WEA</w:t>
      </w:r>
    </w:p>
    <w:p w14:paraId="4F809100" w14:textId="77777777" w:rsidR="007F57CA" w:rsidRPr="00EE5EF2" w:rsidRDefault="00E739C7" w:rsidP="003C5937">
      <w:pPr>
        <w:pStyle w:val="Listenabsatz"/>
        <w:numPr>
          <w:ilvl w:val="0"/>
          <w:numId w:val="18"/>
        </w:numPr>
        <w:spacing w:after="0"/>
        <w:ind w:left="426"/>
        <w:rPr>
          <w:rFonts w:cs="Arial"/>
          <w:szCs w:val="22"/>
        </w:rPr>
      </w:pPr>
      <w:r>
        <w:rPr>
          <w:rFonts w:cs="Arial"/>
          <w:szCs w:val="22"/>
        </w:rPr>
        <w:t>eines garantierten</w:t>
      </w:r>
      <w:r w:rsidR="007F57CA" w:rsidRPr="00EE5EF2">
        <w:rPr>
          <w:rFonts w:cs="Arial"/>
          <w:szCs w:val="22"/>
        </w:rPr>
        <w:t xml:space="preserve"> Mindestentgelt</w:t>
      </w:r>
      <w:r>
        <w:rPr>
          <w:rFonts w:cs="Arial"/>
          <w:szCs w:val="22"/>
        </w:rPr>
        <w:t>es</w:t>
      </w:r>
      <w:r w:rsidR="007F57CA" w:rsidRPr="00EE5EF2">
        <w:rPr>
          <w:rFonts w:cs="Arial"/>
          <w:szCs w:val="22"/>
        </w:rPr>
        <w:t xml:space="preserve"> auf die Umsatzpacht ab Betriebsbeginn </w:t>
      </w:r>
      <w:r w:rsidR="007F57CA">
        <w:rPr>
          <w:rFonts w:cs="Arial"/>
          <w:szCs w:val="22"/>
        </w:rPr>
        <w:t xml:space="preserve">je WEA </w:t>
      </w:r>
    </w:p>
    <w:p w14:paraId="124787D1" w14:textId="77777777" w:rsidR="007F57CA" w:rsidRPr="00EE5EF2" w:rsidRDefault="007F57CA" w:rsidP="003C5937">
      <w:pPr>
        <w:pStyle w:val="Listenabsatz"/>
        <w:spacing w:after="0"/>
        <w:ind w:left="426"/>
        <w:rPr>
          <w:rFonts w:cs="Arial"/>
          <w:szCs w:val="22"/>
        </w:rPr>
      </w:pPr>
    </w:p>
    <w:p w14:paraId="5D321618" w14:textId="77777777" w:rsidR="007F57CA" w:rsidRDefault="007F57CA" w:rsidP="003C5937">
      <w:pPr>
        <w:autoSpaceDE w:val="0"/>
        <w:autoSpaceDN w:val="0"/>
        <w:adjustRightInd w:val="0"/>
        <w:rPr>
          <w:rFonts w:ascii="Arial" w:hAnsi="Arial" w:cs="Arial"/>
          <w:sz w:val="22"/>
          <w:szCs w:val="22"/>
        </w:rPr>
      </w:pPr>
      <w:r w:rsidRPr="00EE5EF2">
        <w:rPr>
          <w:rFonts w:ascii="Arial" w:hAnsi="Arial" w:cs="Arial"/>
          <w:sz w:val="22"/>
          <w:szCs w:val="22"/>
        </w:rPr>
        <w:t>Für weitere Entgeltpauschalen und Entschädigung sind bereits feste Beträge gesetzt. Informationen hierzu finden Sie in der</w:t>
      </w:r>
      <w:r>
        <w:rPr>
          <w:rFonts w:ascii="Arial" w:hAnsi="Arial" w:cs="Arial"/>
          <w:sz w:val="22"/>
          <w:szCs w:val="22"/>
        </w:rPr>
        <w:t xml:space="preserve"> anliegenden</w:t>
      </w:r>
      <w:r w:rsidRPr="00EE5EF2">
        <w:rPr>
          <w:rFonts w:ascii="Arial" w:hAnsi="Arial" w:cs="Arial"/>
          <w:sz w:val="22"/>
          <w:szCs w:val="22"/>
        </w:rPr>
        <w:t xml:space="preserve"> Übersicht</w:t>
      </w:r>
      <w:r>
        <w:rPr>
          <w:rFonts w:ascii="Arial" w:hAnsi="Arial" w:cs="Arial"/>
          <w:sz w:val="22"/>
          <w:szCs w:val="22"/>
        </w:rPr>
        <w:t xml:space="preserve"> der</w:t>
      </w:r>
      <w:r w:rsidRPr="00EE5EF2">
        <w:rPr>
          <w:rFonts w:ascii="Arial" w:hAnsi="Arial" w:cs="Arial"/>
          <w:sz w:val="22"/>
          <w:szCs w:val="22"/>
        </w:rPr>
        <w:t xml:space="preserve"> Entgelte und Kosten.</w:t>
      </w:r>
    </w:p>
    <w:p w14:paraId="65868742" w14:textId="77777777" w:rsidR="007F57CA" w:rsidRDefault="007F57CA" w:rsidP="001F02BF">
      <w:pPr>
        <w:autoSpaceDE w:val="0"/>
        <w:autoSpaceDN w:val="0"/>
        <w:adjustRightInd w:val="0"/>
        <w:ind w:left="360"/>
        <w:rPr>
          <w:rFonts w:ascii="Arial" w:hAnsi="Arial" w:cs="Arial"/>
          <w:sz w:val="22"/>
          <w:szCs w:val="22"/>
        </w:rPr>
      </w:pPr>
    </w:p>
    <w:p w14:paraId="74FFE86F" w14:textId="45A31073" w:rsidR="007F57CA" w:rsidRPr="00EE5EF2" w:rsidRDefault="007F57CA" w:rsidP="001F02BF">
      <w:pPr>
        <w:autoSpaceDE w:val="0"/>
        <w:autoSpaceDN w:val="0"/>
        <w:adjustRightInd w:val="0"/>
        <w:rPr>
          <w:rFonts w:ascii="Arial" w:hAnsi="Arial" w:cs="Arial"/>
          <w:sz w:val="22"/>
          <w:szCs w:val="22"/>
        </w:rPr>
      </w:pPr>
      <w:r w:rsidRPr="006F4885">
        <w:rPr>
          <w:rFonts w:ascii="Arial" w:hAnsi="Arial" w:cs="Arial"/>
          <w:b/>
          <w:sz w:val="22"/>
          <w:szCs w:val="22"/>
        </w:rPr>
        <w:t>Bitte beachten Sie:</w:t>
      </w:r>
      <w:r>
        <w:rPr>
          <w:rFonts w:ascii="Arial" w:hAnsi="Arial" w:cs="Arial"/>
          <w:sz w:val="22"/>
          <w:szCs w:val="22"/>
        </w:rPr>
        <w:t xml:space="preserve"> Angebote in Abhängigkeit der Entwicklungen des EEG, dem späteren Vergütungssatz je kWh oder den Standortbedingungen (Windhöffigkeit, Netzanschluss, behördlichen Auflagen o.ä.) können </w:t>
      </w:r>
      <w:r w:rsidRPr="00050F1B">
        <w:rPr>
          <w:rFonts w:ascii="Arial" w:hAnsi="Arial" w:cs="Arial"/>
          <w:b/>
          <w:sz w:val="22"/>
          <w:szCs w:val="22"/>
        </w:rPr>
        <w:t>nicht</w:t>
      </w:r>
      <w:r>
        <w:rPr>
          <w:rFonts w:ascii="Arial" w:hAnsi="Arial" w:cs="Arial"/>
          <w:sz w:val="22"/>
          <w:szCs w:val="22"/>
        </w:rPr>
        <w:t xml:space="preserve"> gewertet werden. Nur unbedingte Angebote werden berücksichtigt. Eine Nachverhandlung der angebotenen Konditionen zu einem späteren Zeitpunkt ist ausgeschlossen. </w:t>
      </w:r>
    </w:p>
    <w:p w14:paraId="1884D506" w14:textId="77777777" w:rsidR="007F57CA" w:rsidRDefault="007F57CA" w:rsidP="001F02BF">
      <w:pPr>
        <w:rPr>
          <w:rFonts w:ascii="Arial" w:hAnsi="Arial" w:cs="Arial"/>
          <w:sz w:val="22"/>
          <w:szCs w:val="22"/>
        </w:rPr>
      </w:pPr>
    </w:p>
    <w:p w14:paraId="3AED13D5" w14:textId="77777777" w:rsidR="007F57CA" w:rsidRDefault="007F57CA" w:rsidP="001F02BF">
      <w:pPr>
        <w:rPr>
          <w:rFonts w:ascii="Arial" w:hAnsi="Arial" w:cs="Arial"/>
          <w:sz w:val="22"/>
          <w:szCs w:val="22"/>
        </w:rPr>
      </w:pPr>
      <w:r w:rsidRPr="00EE5EF2">
        <w:rPr>
          <w:rFonts w:ascii="Arial" w:hAnsi="Arial" w:cs="Arial"/>
          <w:sz w:val="22"/>
          <w:szCs w:val="22"/>
        </w:rPr>
        <w:t>Ergänzend bitte ich</w:t>
      </w:r>
      <w:r>
        <w:rPr>
          <w:rFonts w:ascii="Arial" w:hAnsi="Arial" w:cs="Arial"/>
          <w:sz w:val="22"/>
          <w:szCs w:val="22"/>
        </w:rPr>
        <w:t>,</w:t>
      </w:r>
      <w:r w:rsidRPr="00EE5EF2">
        <w:rPr>
          <w:rFonts w:ascii="Arial" w:hAnsi="Arial" w:cs="Arial"/>
          <w:sz w:val="22"/>
          <w:szCs w:val="22"/>
        </w:rPr>
        <w:t xml:space="preserve"> Ihrem Angebot folgende Angaben beizufügen:</w:t>
      </w:r>
    </w:p>
    <w:p w14:paraId="341EA540" w14:textId="77777777" w:rsidR="007F57CA" w:rsidRPr="00EE5EF2" w:rsidRDefault="007F57CA" w:rsidP="001F02BF">
      <w:pPr>
        <w:rPr>
          <w:rFonts w:ascii="Arial" w:hAnsi="Arial" w:cs="Arial"/>
          <w:sz w:val="22"/>
          <w:szCs w:val="22"/>
        </w:rPr>
      </w:pPr>
    </w:p>
    <w:p w14:paraId="16B65E0C"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Geplante wirtschaftliche Beteiligung der Bürgerinnen und Bürger vor Ort</w:t>
      </w:r>
    </w:p>
    <w:p w14:paraId="6D42A502"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Regionale- und kommunale Wertschöpfungspotentiale</w:t>
      </w:r>
    </w:p>
    <w:p w14:paraId="30C135D6" w14:textId="77777777" w:rsidR="007F57CA" w:rsidRPr="00580CA6" w:rsidRDefault="007F57CA" w:rsidP="001F02BF">
      <w:pPr>
        <w:pStyle w:val="Listenabsatz"/>
        <w:numPr>
          <w:ilvl w:val="0"/>
          <w:numId w:val="15"/>
        </w:numPr>
        <w:spacing w:after="0"/>
        <w:rPr>
          <w:rFonts w:cs="Arial"/>
          <w:color w:val="000000" w:themeColor="text1"/>
          <w:szCs w:val="22"/>
        </w:rPr>
      </w:pPr>
      <w:r w:rsidRPr="00580CA6">
        <w:rPr>
          <w:rFonts w:cs="Arial"/>
          <w:color w:val="000000" w:themeColor="text1"/>
          <w:szCs w:val="22"/>
        </w:rPr>
        <w:t>Referenzen zu umgesetzten Bürgerbeteiligungen aus anderen Projekten</w:t>
      </w:r>
    </w:p>
    <w:p w14:paraId="7F3B332C" w14:textId="77777777" w:rsidR="007F57CA" w:rsidRPr="00EE5EF2" w:rsidRDefault="007F57CA" w:rsidP="001F02BF">
      <w:pPr>
        <w:pStyle w:val="Listenabsatz"/>
        <w:numPr>
          <w:ilvl w:val="0"/>
          <w:numId w:val="15"/>
        </w:numPr>
        <w:spacing w:after="0"/>
        <w:rPr>
          <w:rFonts w:cs="Arial"/>
          <w:szCs w:val="22"/>
        </w:rPr>
      </w:pPr>
      <w:r w:rsidRPr="00EE5EF2">
        <w:rPr>
          <w:rFonts w:cs="Arial"/>
          <w:szCs w:val="22"/>
        </w:rPr>
        <w:t>Referenzen zu anderen Windenergieprojekten im Wald</w:t>
      </w:r>
    </w:p>
    <w:p w14:paraId="1D27166C" w14:textId="77777777" w:rsidR="007F57CA" w:rsidRPr="009E044D" w:rsidRDefault="007F57CA" w:rsidP="001F02BF">
      <w:pPr>
        <w:pStyle w:val="Listenabsatz"/>
        <w:numPr>
          <w:ilvl w:val="0"/>
          <w:numId w:val="15"/>
        </w:numPr>
        <w:spacing w:after="0"/>
        <w:rPr>
          <w:rFonts w:cs="Arial"/>
          <w:szCs w:val="22"/>
        </w:rPr>
      </w:pPr>
      <w:r w:rsidRPr="00EE5EF2">
        <w:rPr>
          <w:rFonts w:cs="Arial"/>
          <w:szCs w:val="22"/>
        </w:rPr>
        <w:t>Standortbezog</w:t>
      </w:r>
      <w:r>
        <w:rPr>
          <w:rFonts w:cs="Arial"/>
          <w:szCs w:val="22"/>
        </w:rPr>
        <w:t xml:space="preserve">ene Berechnung des Windertrages (sofern </w:t>
      </w:r>
      <w:r w:rsidR="001668AF">
        <w:rPr>
          <w:rFonts w:cs="Arial"/>
          <w:szCs w:val="22"/>
        </w:rPr>
        <w:t>v</w:t>
      </w:r>
      <w:r>
        <w:rPr>
          <w:rFonts w:cs="Arial"/>
          <w:szCs w:val="22"/>
        </w:rPr>
        <w:t>orhanden)</w:t>
      </w:r>
    </w:p>
    <w:p w14:paraId="7F93F563" w14:textId="77777777" w:rsidR="007F57CA" w:rsidRDefault="007F57CA" w:rsidP="001F02BF">
      <w:pPr>
        <w:pStyle w:val="Listenabsatz"/>
        <w:numPr>
          <w:ilvl w:val="0"/>
          <w:numId w:val="15"/>
        </w:numPr>
        <w:spacing w:after="0"/>
        <w:rPr>
          <w:rFonts w:cs="Arial"/>
          <w:szCs w:val="22"/>
        </w:rPr>
      </w:pPr>
      <w:r>
        <w:rPr>
          <w:rFonts w:cs="Arial"/>
          <w:szCs w:val="22"/>
        </w:rPr>
        <w:t>Karte mit Lage</w:t>
      </w:r>
      <w:r w:rsidRPr="00EE5EF2">
        <w:rPr>
          <w:rFonts w:cs="Arial"/>
          <w:szCs w:val="22"/>
        </w:rPr>
        <w:t xml:space="preserve"> der geplanten Windenergieanlagen</w:t>
      </w:r>
    </w:p>
    <w:p w14:paraId="6A39D418" w14:textId="77777777" w:rsidR="007F57CA" w:rsidRDefault="007F57CA" w:rsidP="001F02BF">
      <w:pPr>
        <w:pStyle w:val="Listenabsatz"/>
        <w:numPr>
          <w:ilvl w:val="0"/>
          <w:numId w:val="15"/>
        </w:numPr>
        <w:spacing w:after="0"/>
        <w:rPr>
          <w:rFonts w:cs="Arial"/>
          <w:szCs w:val="22"/>
        </w:rPr>
      </w:pPr>
      <w:r w:rsidRPr="00EE5EF2">
        <w:rPr>
          <w:rFonts w:cs="Arial"/>
          <w:szCs w:val="22"/>
        </w:rPr>
        <w:t>Zeitplan bis zur Inbetriebnahme der Windenergieanlagen</w:t>
      </w:r>
    </w:p>
    <w:p w14:paraId="478A83BF" w14:textId="77777777" w:rsidR="007F57CA" w:rsidRPr="00EE5EF2" w:rsidRDefault="007F57CA" w:rsidP="001F02BF">
      <w:pPr>
        <w:pStyle w:val="Listenabsatz"/>
        <w:numPr>
          <w:ilvl w:val="0"/>
          <w:numId w:val="15"/>
        </w:numPr>
        <w:spacing w:after="0"/>
        <w:rPr>
          <w:rFonts w:cs="Arial"/>
          <w:szCs w:val="22"/>
        </w:rPr>
      </w:pPr>
      <w:r>
        <w:rPr>
          <w:rFonts w:cs="Arial"/>
          <w:szCs w:val="22"/>
        </w:rPr>
        <w:t>Bereits gesicherten Flächen weiterer Grundstückseigentümer am Standort (Form der Sicherung)</w:t>
      </w:r>
    </w:p>
    <w:p w14:paraId="27ED06DD" w14:textId="77777777" w:rsidR="007F57CA" w:rsidRDefault="007F57CA" w:rsidP="001F02BF">
      <w:pPr>
        <w:rPr>
          <w:rFonts w:ascii="Arial" w:hAnsi="Arial" w:cs="Arial"/>
          <w:sz w:val="22"/>
          <w:szCs w:val="22"/>
        </w:rPr>
      </w:pPr>
    </w:p>
    <w:p w14:paraId="4B2D02E8" w14:textId="77777777" w:rsidR="007F57CA" w:rsidRDefault="007F57CA" w:rsidP="001F02BF">
      <w:pPr>
        <w:rPr>
          <w:rFonts w:ascii="Arial" w:hAnsi="Arial" w:cs="Arial"/>
          <w:sz w:val="22"/>
          <w:szCs w:val="22"/>
        </w:rPr>
      </w:pPr>
      <w:r>
        <w:rPr>
          <w:rFonts w:ascii="Arial" w:hAnsi="Arial" w:cs="Arial"/>
          <w:sz w:val="22"/>
          <w:szCs w:val="22"/>
        </w:rPr>
        <w:t xml:space="preserve">Das Angebot wird vertraulich behandelt und nicht an andere Interessenten weitergegeben. Nur die Interessenten bestimmen, welche Angebote Sie abgeben. </w:t>
      </w:r>
    </w:p>
    <w:p w14:paraId="18D56815" w14:textId="77777777" w:rsidR="007F57CA" w:rsidRDefault="007F57CA" w:rsidP="001F02BF">
      <w:pPr>
        <w:rPr>
          <w:rFonts w:ascii="Arial" w:hAnsi="Arial" w:cs="Arial"/>
          <w:sz w:val="22"/>
          <w:szCs w:val="22"/>
        </w:rPr>
      </w:pPr>
    </w:p>
    <w:p w14:paraId="4E06B363" w14:textId="77777777" w:rsidR="00AE4585" w:rsidRDefault="00AE4585" w:rsidP="001F02BF">
      <w:pPr>
        <w:rPr>
          <w:rFonts w:ascii="Arial" w:hAnsi="Arial" w:cs="Arial"/>
          <w:sz w:val="22"/>
          <w:szCs w:val="22"/>
        </w:rPr>
      </w:pPr>
    </w:p>
    <w:p w14:paraId="721CBAEC" w14:textId="77777777" w:rsidR="007F57CA" w:rsidRDefault="007F57CA" w:rsidP="001F02BF">
      <w:pPr>
        <w:rPr>
          <w:rFonts w:ascii="Arial" w:hAnsi="Arial" w:cs="Arial"/>
          <w:sz w:val="22"/>
          <w:szCs w:val="22"/>
        </w:rPr>
      </w:pPr>
      <w:r w:rsidRPr="00605F26">
        <w:rPr>
          <w:rFonts w:ascii="Arial" w:hAnsi="Arial" w:cs="Arial"/>
          <w:sz w:val="22"/>
          <w:szCs w:val="22"/>
          <w:u w:val="single"/>
        </w:rPr>
        <w:t>Mit der Angebotsabgabe erkennen die Interessenten die Inhalte dieses Dokuments, insbesondere die Hinweise zu den Vertragskonditionen</w:t>
      </w:r>
      <w:r>
        <w:rPr>
          <w:rFonts w:ascii="Arial" w:hAnsi="Arial" w:cs="Arial"/>
          <w:sz w:val="22"/>
          <w:szCs w:val="22"/>
          <w:u w:val="single"/>
        </w:rPr>
        <w:t xml:space="preserve"> </w:t>
      </w:r>
      <w:r w:rsidRPr="00605F26">
        <w:rPr>
          <w:rFonts w:ascii="Arial" w:hAnsi="Arial" w:cs="Arial"/>
          <w:sz w:val="22"/>
          <w:szCs w:val="22"/>
          <w:u w:val="single"/>
        </w:rPr>
        <w:t>und zum Auswahlverfahren, an.</w:t>
      </w:r>
      <w:r>
        <w:rPr>
          <w:rFonts w:ascii="Arial" w:hAnsi="Arial" w:cs="Arial"/>
          <w:sz w:val="22"/>
          <w:szCs w:val="22"/>
        </w:rPr>
        <w:t xml:space="preserve"> </w:t>
      </w:r>
    </w:p>
    <w:p w14:paraId="533BE765" w14:textId="77777777" w:rsidR="007F57CA" w:rsidRDefault="007F57CA" w:rsidP="001F02BF">
      <w:pPr>
        <w:tabs>
          <w:tab w:val="left" w:pos="8070"/>
        </w:tabs>
        <w:rPr>
          <w:rFonts w:ascii="Arial" w:hAnsi="Arial" w:cs="Arial"/>
          <w:sz w:val="22"/>
          <w:szCs w:val="22"/>
        </w:rPr>
      </w:pPr>
    </w:p>
    <w:p w14:paraId="3C28EAAE" w14:textId="77777777" w:rsidR="00AE4585" w:rsidRDefault="00AE4585" w:rsidP="001F02BF">
      <w:pPr>
        <w:tabs>
          <w:tab w:val="left" w:pos="8070"/>
        </w:tabs>
        <w:rPr>
          <w:rFonts w:ascii="Arial" w:hAnsi="Arial" w:cs="Arial"/>
          <w:sz w:val="22"/>
          <w:szCs w:val="22"/>
        </w:rPr>
      </w:pPr>
    </w:p>
    <w:p w14:paraId="08BFD8A6" w14:textId="0EBD1D80" w:rsidR="007F57CA" w:rsidRPr="00EE5EF2" w:rsidRDefault="007F57CA" w:rsidP="001F02BF">
      <w:pPr>
        <w:tabs>
          <w:tab w:val="left" w:pos="8070"/>
        </w:tabs>
        <w:rPr>
          <w:rFonts w:ascii="Arial" w:hAnsi="Arial" w:cs="Arial"/>
          <w:sz w:val="22"/>
          <w:szCs w:val="22"/>
        </w:rPr>
      </w:pPr>
      <w:r w:rsidRPr="00EE5EF2">
        <w:rPr>
          <w:rFonts w:ascii="Arial" w:hAnsi="Arial" w:cs="Arial"/>
          <w:sz w:val="22"/>
          <w:szCs w:val="22"/>
        </w:rPr>
        <w:t>Ihr Angebot bitte ich</w:t>
      </w:r>
      <w:r>
        <w:rPr>
          <w:rFonts w:ascii="Arial" w:hAnsi="Arial" w:cs="Arial"/>
          <w:sz w:val="22"/>
          <w:szCs w:val="22"/>
        </w:rPr>
        <w:t xml:space="preserve"> </w:t>
      </w:r>
      <w:r w:rsidRPr="00E16D49">
        <w:rPr>
          <w:rFonts w:ascii="Arial" w:hAnsi="Arial" w:cs="Arial"/>
          <w:sz w:val="22"/>
          <w:szCs w:val="22"/>
          <w:u w:val="single"/>
        </w:rPr>
        <w:t>schriftlich</w:t>
      </w:r>
      <w:r>
        <w:rPr>
          <w:rFonts w:ascii="Arial" w:hAnsi="Arial" w:cs="Arial"/>
          <w:sz w:val="22"/>
          <w:szCs w:val="22"/>
        </w:rPr>
        <w:t xml:space="preserve"> </w:t>
      </w:r>
      <w:r w:rsidRPr="00E8339F">
        <w:rPr>
          <w:rFonts w:ascii="Arial" w:hAnsi="Arial" w:cs="Arial"/>
          <w:b/>
          <w:sz w:val="22"/>
          <w:szCs w:val="22"/>
          <w:u w:val="single"/>
        </w:rPr>
        <w:t>und</w:t>
      </w:r>
      <w:r>
        <w:rPr>
          <w:rFonts w:ascii="Arial" w:hAnsi="Arial" w:cs="Arial"/>
          <w:sz w:val="22"/>
          <w:szCs w:val="22"/>
        </w:rPr>
        <w:t xml:space="preserve"> </w:t>
      </w:r>
      <w:r w:rsidRPr="00E16D49">
        <w:rPr>
          <w:rFonts w:ascii="Arial" w:hAnsi="Arial" w:cs="Arial"/>
          <w:sz w:val="22"/>
          <w:szCs w:val="22"/>
          <w:u w:val="single"/>
        </w:rPr>
        <w:t>per E-Mail</w:t>
      </w:r>
      <w:r w:rsidRPr="00EE5EF2">
        <w:rPr>
          <w:rFonts w:ascii="Arial" w:hAnsi="Arial" w:cs="Arial"/>
          <w:sz w:val="22"/>
          <w:szCs w:val="22"/>
        </w:rPr>
        <w:t xml:space="preserve"> bis zum</w:t>
      </w:r>
      <w:r w:rsidRPr="00EE5EF2">
        <w:rPr>
          <w:rFonts w:ascii="Arial" w:hAnsi="Arial" w:cs="Arial"/>
          <w:b/>
          <w:sz w:val="22"/>
          <w:szCs w:val="22"/>
        </w:rPr>
        <w:t xml:space="preserve"> </w:t>
      </w:r>
      <w:r w:rsidR="001A4135" w:rsidRPr="00985213">
        <w:rPr>
          <w:rFonts w:ascii="Arial" w:hAnsi="Arial" w:cs="Arial"/>
          <w:b/>
          <w:sz w:val="22"/>
          <w:szCs w:val="22"/>
        </w:rPr>
        <w:t>Freitag</w:t>
      </w:r>
      <w:r w:rsidR="00B41210" w:rsidRPr="00985213">
        <w:rPr>
          <w:rFonts w:ascii="Arial" w:hAnsi="Arial" w:cs="Arial"/>
          <w:b/>
          <w:sz w:val="22"/>
          <w:szCs w:val="22"/>
        </w:rPr>
        <w:t xml:space="preserve">, den </w:t>
      </w:r>
      <w:r w:rsidR="00E16D49">
        <w:rPr>
          <w:rFonts w:ascii="Arial" w:hAnsi="Arial" w:cs="Arial"/>
          <w:b/>
          <w:spacing w:val="-2"/>
          <w:sz w:val="22"/>
          <w:szCs w:val="22"/>
        </w:rPr>
        <w:t>28</w:t>
      </w:r>
      <w:r w:rsidR="004C1DBC" w:rsidRPr="00985213">
        <w:rPr>
          <w:rFonts w:ascii="Arial" w:hAnsi="Arial" w:cs="Arial"/>
          <w:b/>
          <w:spacing w:val="-2"/>
          <w:sz w:val="22"/>
          <w:szCs w:val="22"/>
        </w:rPr>
        <w:t>.</w:t>
      </w:r>
      <w:r w:rsidR="00E16D49">
        <w:rPr>
          <w:rFonts w:ascii="Arial" w:hAnsi="Arial" w:cs="Arial"/>
          <w:b/>
          <w:spacing w:val="-2"/>
          <w:sz w:val="22"/>
          <w:szCs w:val="22"/>
        </w:rPr>
        <w:t>02</w:t>
      </w:r>
      <w:r w:rsidR="002C2C51" w:rsidRPr="00985213">
        <w:rPr>
          <w:rFonts w:ascii="Arial" w:hAnsi="Arial" w:cs="Arial"/>
          <w:b/>
          <w:spacing w:val="-2"/>
          <w:sz w:val="22"/>
          <w:szCs w:val="22"/>
        </w:rPr>
        <w:t>.202</w:t>
      </w:r>
      <w:r w:rsidR="00E16D49">
        <w:rPr>
          <w:rFonts w:ascii="Arial" w:hAnsi="Arial" w:cs="Arial"/>
          <w:b/>
          <w:spacing w:val="-2"/>
          <w:sz w:val="22"/>
          <w:szCs w:val="22"/>
        </w:rPr>
        <w:t>6</w:t>
      </w:r>
      <w:r w:rsidRPr="00985213">
        <w:rPr>
          <w:rFonts w:ascii="Arial" w:hAnsi="Arial" w:cs="Arial"/>
          <w:b/>
          <w:sz w:val="22"/>
          <w:szCs w:val="22"/>
        </w:rPr>
        <w:t xml:space="preserve">, </w:t>
      </w:r>
      <w:r w:rsidR="00B41210" w:rsidRPr="00985213">
        <w:rPr>
          <w:rFonts w:ascii="Arial" w:hAnsi="Arial" w:cs="Arial"/>
          <w:b/>
          <w:spacing w:val="-2"/>
          <w:sz w:val="22"/>
          <w:szCs w:val="22"/>
        </w:rPr>
        <w:t>16:00</w:t>
      </w:r>
      <w:r w:rsidRPr="00985213">
        <w:rPr>
          <w:rFonts w:ascii="Arial" w:hAnsi="Arial" w:cs="Arial"/>
          <w:spacing w:val="-2"/>
          <w:sz w:val="22"/>
          <w:szCs w:val="22"/>
        </w:rPr>
        <w:t xml:space="preserve"> </w:t>
      </w:r>
      <w:r w:rsidRPr="00985213">
        <w:rPr>
          <w:rFonts w:ascii="Arial" w:hAnsi="Arial" w:cs="Arial"/>
          <w:b/>
          <w:sz w:val="22"/>
          <w:szCs w:val="22"/>
        </w:rPr>
        <w:t>Uhr,</w:t>
      </w:r>
      <w:r>
        <w:rPr>
          <w:rFonts w:ascii="Arial" w:hAnsi="Arial" w:cs="Arial"/>
          <w:b/>
          <w:sz w:val="22"/>
          <w:szCs w:val="22"/>
        </w:rPr>
        <w:t xml:space="preserve"> </w:t>
      </w:r>
      <w:r w:rsidRPr="00EE5EF2">
        <w:rPr>
          <w:rFonts w:ascii="Arial" w:hAnsi="Arial" w:cs="Arial"/>
          <w:sz w:val="22"/>
          <w:szCs w:val="22"/>
        </w:rPr>
        <w:t>zu senden an:</w:t>
      </w:r>
    </w:p>
    <w:p w14:paraId="42E71E10" w14:textId="77777777" w:rsidR="007F57CA" w:rsidRPr="00EE5EF2" w:rsidRDefault="007F57CA" w:rsidP="001F02BF">
      <w:pPr>
        <w:tabs>
          <w:tab w:val="left" w:pos="8070"/>
        </w:tabs>
        <w:rPr>
          <w:rFonts w:ascii="Arial" w:hAnsi="Arial" w:cs="Arial"/>
          <w:sz w:val="22"/>
          <w:szCs w:val="22"/>
        </w:rPr>
      </w:pPr>
    </w:p>
    <w:p w14:paraId="377929C6" w14:textId="77777777" w:rsidR="007F57CA" w:rsidRPr="00EE5EF2" w:rsidRDefault="007F57CA" w:rsidP="001F02BF">
      <w:pPr>
        <w:tabs>
          <w:tab w:val="left" w:pos="8070"/>
        </w:tabs>
        <w:ind w:left="708"/>
        <w:rPr>
          <w:rFonts w:ascii="Arial" w:hAnsi="Arial" w:cs="Arial"/>
          <w:b/>
          <w:sz w:val="22"/>
          <w:szCs w:val="22"/>
        </w:rPr>
      </w:pPr>
      <w:r w:rsidRPr="00EE5EF2">
        <w:rPr>
          <w:rFonts w:ascii="Arial" w:hAnsi="Arial" w:cs="Arial"/>
          <w:b/>
          <w:sz w:val="22"/>
          <w:szCs w:val="22"/>
        </w:rPr>
        <w:t>HessenForst, Landesbetriebsleitung</w:t>
      </w:r>
    </w:p>
    <w:p w14:paraId="3E44623A" w14:textId="77777777" w:rsidR="007F57CA" w:rsidRPr="00EE5EF2" w:rsidRDefault="007F57CA" w:rsidP="001F02BF">
      <w:pPr>
        <w:tabs>
          <w:tab w:val="left" w:pos="8070"/>
        </w:tabs>
        <w:ind w:left="708"/>
        <w:rPr>
          <w:rFonts w:ascii="Arial" w:hAnsi="Arial" w:cs="Arial"/>
          <w:b/>
          <w:sz w:val="22"/>
          <w:szCs w:val="22"/>
        </w:rPr>
      </w:pPr>
      <w:r w:rsidRPr="00EE5EF2">
        <w:rPr>
          <w:rFonts w:ascii="Arial" w:hAnsi="Arial" w:cs="Arial"/>
          <w:b/>
          <w:sz w:val="22"/>
          <w:szCs w:val="22"/>
        </w:rPr>
        <w:t xml:space="preserve">- </w:t>
      </w:r>
      <w:r>
        <w:rPr>
          <w:rFonts w:ascii="Arial" w:hAnsi="Arial" w:cs="Arial"/>
          <w:b/>
          <w:sz w:val="22"/>
          <w:szCs w:val="22"/>
        </w:rPr>
        <w:t>Abteilung III.4</w:t>
      </w:r>
      <w:r w:rsidRPr="00EE5EF2">
        <w:rPr>
          <w:rFonts w:ascii="Arial" w:hAnsi="Arial" w:cs="Arial"/>
          <w:b/>
          <w:sz w:val="22"/>
          <w:szCs w:val="22"/>
        </w:rPr>
        <w:t xml:space="preserve"> </w:t>
      </w:r>
      <w:r>
        <w:rPr>
          <w:rFonts w:ascii="Arial" w:hAnsi="Arial" w:cs="Arial"/>
          <w:b/>
          <w:sz w:val="22"/>
          <w:szCs w:val="22"/>
        </w:rPr>
        <w:t>- Sachbereich Liegenschaften</w:t>
      </w:r>
    </w:p>
    <w:p w14:paraId="607927FB" w14:textId="77777777" w:rsidR="007F57CA" w:rsidRPr="00EE5EF2" w:rsidRDefault="002C2C51" w:rsidP="001F02BF">
      <w:pPr>
        <w:tabs>
          <w:tab w:val="left" w:pos="8070"/>
        </w:tabs>
        <w:ind w:left="708"/>
        <w:rPr>
          <w:rFonts w:ascii="Arial" w:hAnsi="Arial" w:cs="Arial"/>
          <w:b/>
          <w:sz w:val="22"/>
          <w:szCs w:val="22"/>
        </w:rPr>
      </w:pPr>
      <w:r>
        <w:rPr>
          <w:rFonts w:ascii="Arial" w:hAnsi="Arial" w:cs="Arial"/>
          <w:b/>
          <w:sz w:val="22"/>
          <w:szCs w:val="22"/>
        </w:rPr>
        <w:t>Panoramaweg 1</w:t>
      </w:r>
    </w:p>
    <w:p w14:paraId="22FFAB04" w14:textId="77777777" w:rsidR="007F57CA" w:rsidRDefault="002C2C51" w:rsidP="001F02BF">
      <w:pPr>
        <w:tabs>
          <w:tab w:val="left" w:pos="8070"/>
        </w:tabs>
        <w:ind w:left="708"/>
        <w:rPr>
          <w:rFonts w:ascii="Arial" w:hAnsi="Arial" w:cs="Arial"/>
          <w:b/>
          <w:sz w:val="22"/>
          <w:szCs w:val="22"/>
        </w:rPr>
      </w:pPr>
      <w:r>
        <w:rPr>
          <w:rFonts w:ascii="Arial" w:hAnsi="Arial" w:cs="Arial"/>
          <w:b/>
          <w:sz w:val="22"/>
          <w:szCs w:val="22"/>
        </w:rPr>
        <w:t>34131</w:t>
      </w:r>
      <w:r w:rsidR="007F57CA">
        <w:rPr>
          <w:rFonts w:ascii="Arial" w:hAnsi="Arial" w:cs="Arial"/>
          <w:b/>
          <w:sz w:val="22"/>
          <w:szCs w:val="22"/>
        </w:rPr>
        <w:t xml:space="preserve"> Kassel</w:t>
      </w:r>
    </w:p>
    <w:p w14:paraId="45508255" w14:textId="77777777" w:rsidR="007F57CA" w:rsidRDefault="007F57CA" w:rsidP="001F02BF">
      <w:pPr>
        <w:tabs>
          <w:tab w:val="left" w:pos="8070"/>
        </w:tabs>
        <w:ind w:left="708"/>
        <w:rPr>
          <w:rFonts w:ascii="Arial" w:hAnsi="Arial" w:cs="Arial"/>
          <w:b/>
          <w:sz w:val="22"/>
          <w:szCs w:val="22"/>
        </w:rPr>
      </w:pPr>
    </w:p>
    <w:p w14:paraId="3CA4D477" w14:textId="77777777" w:rsidR="007F57CA" w:rsidRDefault="007F57CA" w:rsidP="001F02BF">
      <w:pPr>
        <w:tabs>
          <w:tab w:val="left" w:pos="8070"/>
        </w:tabs>
        <w:rPr>
          <w:rFonts w:ascii="Arial" w:hAnsi="Arial" w:cs="Arial"/>
          <w:b/>
          <w:sz w:val="22"/>
          <w:szCs w:val="22"/>
        </w:rPr>
      </w:pPr>
      <w:r>
        <w:rPr>
          <w:rFonts w:ascii="Arial" w:hAnsi="Arial" w:cs="Arial"/>
          <w:b/>
          <w:sz w:val="22"/>
          <w:szCs w:val="22"/>
        </w:rPr>
        <w:t>und per E-Mail an:</w:t>
      </w:r>
    </w:p>
    <w:p w14:paraId="1A77AE0D" w14:textId="77777777" w:rsidR="007F57CA" w:rsidRPr="00EE5EF2" w:rsidRDefault="007F57CA" w:rsidP="001F02BF">
      <w:pPr>
        <w:tabs>
          <w:tab w:val="left" w:pos="8070"/>
        </w:tabs>
        <w:ind w:left="708"/>
        <w:rPr>
          <w:rFonts w:ascii="Arial" w:hAnsi="Arial" w:cs="Arial"/>
          <w:sz w:val="22"/>
          <w:szCs w:val="22"/>
        </w:rPr>
      </w:pPr>
    </w:p>
    <w:p w14:paraId="7C5CF3DF" w14:textId="77777777" w:rsidR="007F57CA" w:rsidRPr="00894603" w:rsidRDefault="005256FE" w:rsidP="001F02BF">
      <w:pPr>
        <w:tabs>
          <w:tab w:val="left" w:pos="8070"/>
        </w:tabs>
        <w:rPr>
          <w:rStyle w:val="Hyperlink"/>
          <w:rFonts w:ascii="Arial" w:hAnsi="Arial" w:cs="Arial"/>
          <w:b/>
          <w:sz w:val="20"/>
          <w:szCs w:val="22"/>
        </w:rPr>
      </w:pPr>
      <w:hyperlink r:id="rId12" w:history="1">
        <w:r w:rsidR="007F57CA" w:rsidRPr="00894603">
          <w:rPr>
            <w:rStyle w:val="Hyperlink"/>
            <w:rFonts w:ascii="Arial" w:hAnsi="Arial" w:cs="Arial"/>
            <w:sz w:val="22"/>
          </w:rPr>
          <w:t>Windenergie@forst.hessen.de</w:t>
        </w:r>
      </w:hyperlink>
    </w:p>
    <w:p w14:paraId="1504B956" w14:textId="77777777" w:rsidR="007F57CA" w:rsidRDefault="007F57CA" w:rsidP="001F02BF">
      <w:pPr>
        <w:tabs>
          <w:tab w:val="left" w:pos="8070"/>
        </w:tabs>
        <w:rPr>
          <w:rFonts w:ascii="Arial" w:hAnsi="Arial" w:cs="Arial"/>
          <w:sz w:val="22"/>
          <w:szCs w:val="22"/>
        </w:rPr>
      </w:pPr>
    </w:p>
    <w:p w14:paraId="7146CD83" w14:textId="58822C60" w:rsidR="007F57CA" w:rsidRDefault="007F57CA" w:rsidP="001F02BF">
      <w:pPr>
        <w:tabs>
          <w:tab w:val="left" w:pos="8070"/>
        </w:tabs>
        <w:rPr>
          <w:rFonts w:ascii="Arial" w:hAnsi="Arial" w:cs="Arial"/>
          <w:sz w:val="22"/>
          <w:szCs w:val="22"/>
        </w:rPr>
      </w:pPr>
      <w:r w:rsidRPr="00EE5EF2">
        <w:rPr>
          <w:rFonts w:ascii="Arial" w:hAnsi="Arial" w:cs="Arial"/>
          <w:sz w:val="22"/>
          <w:szCs w:val="22"/>
        </w:rPr>
        <w:t>Um die Vertraulichkeit der Angebote sicherstellen zu können, bitten wir um Kennzeichnu</w:t>
      </w:r>
      <w:r>
        <w:rPr>
          <w:rFonts w:ascii="Arial" w:hAnsi="Arial" w:cs="Arial"/>
          <w:sz w:val="22"/>
          <w:szCs w:val="22"/>
        </w:rPr>
        <w:t>ng des Briefumschlags ("</w:t>
      </w:r>
      <w:r w:rsidR="00B41210" w:rsidRPr="00B41210">
        <w:rPr>
          <w:rFonts w:ascii="Arial" w:hAnsi="Arial" w:cs="Arial"/>
          <w:b/>
          <w:spacing w:val="-2"/>
          <w:sz w:val="22"/>
          <w:szCs w:val="22"/>
        </w:rPr>
        <w:t xml:space="preserve">Angebot </w:t>
      </w:r>
      <w:r w:rsidR="00BB127F">
        <w:rPr>
          <w:rFonts w:ascii="Arial" w:hAnsi="Arial" w:cs="Arial"/>
          <w:b/>
          <w:spacing w:val="-2"/>
          <w:sz w:val="22"/>
          <w:szCs w:val="22"/>
        </w:rPr>
        <w:t xml:space="preserve">Windenergie FA </w:t>
      </w:r>
      <w:r w:rsidR="00E16D49">
        <w:rPr>
          <w:rFonts w:ascii="Arial" w:hAnsi="Arial" w:cs="Arial"/>
          <w:b/>
          <w:spacing w:val="-2"/>
          <w:sz w:val="22"/>
          <w:szCs w:val="22"/>
        </w:rPr>
        <w:t>Herborn</w:t>
      </w:r>
      <w:r>
        <w:rPr>
          <w:rFonts w:ascii="Arial" w:hAnsi="Arial" w:cs="Arial"/>
          <w:sz w:val="22"/>
          <w:szCs w:val="22"/>
        </w:rPr>
        <w:t>“</w:t>
      </w:r>
      <w:r w:rsidRPr="00EE5EF2">
        <w:rPr>
          <w:rFonts w:ascii="Arial" w:hAnsi="Arial" w:cs="Arial"/>
          <w:sz w:val="22"/>
          <w:szCs w:val="22"/>
        </w:rPr>
        <w:t xml:space="preserve">). </w:t>
      </w:r>
    </w:p>
    <w:p w14:paraId="44472069" w14:textId="77777777" w:rsidR="007F57CA" w:rsidRDefault="007F57CA" w:rsidP="001F02BF">
      <w:pPr>
        <w:tabs>
          <w:tab w:val="left" w:pos="8070"/>
        </w:tabs>
        <w:rPr>
          <w:rFonts w:ascii="Arial" w:hAnsi="Arial" w:cs="Arial"/>
          <w:sz w:val="22"/>
          <w:szCs w:val="22"/>
        </w:rPr>
      </w:pPr>
    </w:p>
    <w:p w14:paraId="77B345DE" w14:textId="77777777" w:rsidR="003E3F78" w:rsidRPr="005C52AA" w:rsidRDefault="003E3F78" w:rsidP="001F02BF">
      <w:pPr>
        <w:tabs>
          <w:tab w:val="left" w:pos="8070"/>
        </w:tabs>
        <w:rPr>
          <w:rFonts w:ascii="Arial" w:hAnsi="Arial" w:cs="Arial"/>
          <w:sz w:val="22"/>
          <w:szCs w:val="22"/>
          <w:u w:val="single"/>
        </w:rPr>
      </w:pPr>
      <w:r w:rsidRPr="005C52AA">
        <w:rPr>
          <w:rFonts w:ascii="Arial" w:hAnsi="Arial" w:cs="Arial"/>
          <w:sz w:val="22"/>
          <w:szCs w:val="22"/>
          <w:u w:val="single"/>
        </w:rPr>
        <w:t xml:space="preserve">Eine elektronische Übermittlung vorab wird als Fristeinhaltung gewertet. Das Angebot wird entsprechend bei postalischem Eingang gültig.  </w:t>
      </w:r>
    </w:p>
    <w:p w14:paraId="338C3ACD" w14:textId="77777777" w:rsidR="003E3F78" w:rsidRDefault="003E3F78" w:rsidP="001F02BF">
      <w:pPr>
        <w:tabs>
          <w:tab w:val="left" w:pos="8070"/>
        </w:tabs>
        <w:rPr>
          <w:rFonts w:ascii="Arial" w:hAnsi="Arial" w:cs="Arial"/>
          <w:sz w:val="22"/>
          <w:szCs w:val="22"/>
        </w:rPr>
      </w:pPr>
    </w:p>
    <w:p w14:paraId="25B8ACB5" w14:textId="77777777" w:rsidR="007F57CA" w:rsidRDefault="007F57CA" w:rsidP="001F02BF">
      <w:pPr>
        <w:tabs>
          <w:tab w:val="left" w:pos="8070"/>
        </w:tabs>
        <w:rPr>
          <w:rFonts w:ascii="Arial" w:hAnsi="Arial" w:cs="Arial"/>
          <w:sz w:val="22"/>
          <w:szCs w:val="22"/>
        </w:rPr>
      </w:pPr>
      <w:r>
        <w:rPr>
          <w:rFonts w:ascii="Arial" w:hAnsi="Arial" w:cs="Arial"/>
          <w:sz w:val="22"/>
          <w:szCs w:val="22"/>
        </w:rPr>
        <w:t>Angebote, die nach Ablauf der Frist eingehen, werden nicht berücksichtigt. Variable oder nicht vollständige Gebote werden nicht gewertet.</w:t>
      </w:r>
    </w:p>
    <w:p w14:paraId="38C65440" w14:textId="77777777" w:rsidR="007F57CA" w:rsidRDefault="007F57CA" w:rsidP="001F02BF">
      <w:pPr>
        <w:tabs>
          <w:tab w:val="left" w:pos="8070"/>
        </w:tabs>
        <w:rPr>
          <w:rFonts w:ascii="Arial" w:hAnsi="Arial" w:cs="Arial"/>
          <w:sz w:val="22"/>
          <w:szCs w:val="22"/>
        </w:rPr>
      </w:pPr>
    </w:p>
    <w:p w14:paraId="2B9AF371" w14:textId="77777777" w:rsidR="00B41210" w:rsidRDefault="00F82FD2" w:rsidP="001F02BF">
      <w:pPr>
        <w:tabs>
          <w:tab w:val="left" w:pos="8070"/>
        </w:tabs>
        <w:rPr>
          <w:rFonts w:ascii="Arial" w:hAnsi="Arial" w:cs="Arial"/>
          <w:sz w:val="22"/>
          <w:szCs w:val="22"/>
        </w:rPr>
      </w:pPr>
      <w:r>
        <w:rPr>
          <w:rFonts w:ascii="Arial" w:hAnsi="Arial" w:cs="Arial"/>
          <w:sz w:val="22"/>
          <w:szCs w:val="22"/>
        </w:rPr>
        <w:t>Die Vertragssprache ist d</w:t>
      </w:r>
      <w:r w:rsidR="00B41210">
        <w:rPr>
          <w:rFonts w:ascii="Arial" w:hAnsi="Arial" w:cs="Arial"/>
          <w:sz w:val="22"/>
          <w:szCs w:val="22"/>
        </w:rPr>
        <w:t>eutsch, dementspr</w:t>
      </w:r>
      <w:r>
        <w:rPr>
          <w:rFonts w:ascii="Arial" w:hAnsi="Arial" w:cs="Arial"/>
          <w:sz w:val="22"/>
          <w:szCs w:val="22"/>
        </w:rPr>
        <w:t>echend ist auch das Angebot in d</w:t>
      </w:r>
      <w:r w:rsidR="00B41210">
        <w:rPr>
          <w:rFonts w:ascii="Arial" w:hAnsi="Arial" w:cs="Arial"/>
          <w:sz w:val="22"/>
          <w:szCs w:val="22"/>
        </w:rPr>
        <w:t>eutsch</w:t>
      </w:r>
      <w:r>
        <w:rPr>
          <w:rFonts w:ascii="Arial" w:hAnsi="Arial" w:cs="Arial"/>
          <w:sz w:val="22"/>
          <w:szCs w:val="22"/>
        </w:rPr>
        <w:t>er Sprache</w:t>
      </w:r>
      <w:r w:rsidR="00B41210">
        <w:rPr>
          <w:rFonts w:ascii="Arial" w:hAnsi="Arial" w:cs="Arial"/>
          <w:sz w:val="22"/>
          <w:szCs w:val="22"/>
        </w:rPr>
        <w:t xml:space="preserve"> abzugeben.</w:t>
      </w:r>
    </w:p>
    <w:p w14:paraId="727A07DF" w14:textId="77777777" w:rsidR="00B41210" w:rsidRDefault="00B41210" w:rsidP="001F02BF">
      <w:pPr>
        <w:tabs>
          <w:tab w:val="left" w:pos="8070"/>
        </w:tabs>
        <w:rPr>
          <w:rFonts w:ascii="Arial" w:hAnsi="Arial" w:cs="Arial"/>
          <w:sz w:val="22"/>
          <w:szCs w:val="22"/>
        </w:rPr>
      </w:pPr>
    </w:p>
    <w:p w14:paraId="4E8CDD56" w14:textId="77777777" w:rsidR="007F57CA" w:rsidRPr="00EE5EF2" w:rsidRDefault="007F57CA" w:rsidP="001F02BF">
      <w:pPr>
        <w:autoSpaceDE w:val="0"/>
        <w:autoSpaceDN w:val="0"/>
        <w:adjustRightInd w:val="0"/>
        <w:rPr>
          <w:rFonts w:ascii="Arial" w:hAnsi="Arial" w:cs="Arial"/>
          <w:sz w:val="22"/>
          <w:szCs w:val="22"/>
        </w:rPr>
      </w:pPr>
      <w:r w:rsidRPr="00EE5EF2">
        <w:rPr>
          <w:rFonts w:ascii="Arial" w:hAnsi="Arial" w:cs="Arial"/>
          <w:sz w:val="22"/>
          <w:szCs w:val="22"/>
        </w:rPr>
        <w:t>Gemäß § 33 BDSG wird darauf hingewiesen, dass die personenbezogenen Daten zur Auswertung der Gebote elektronisch gespeichert, verarbeitet und genutzt werden.</w:t>
      </w:r>
    </w:p>
    <w:p w14:paraId="0D1418AB" w14:textId="77777777" w:rsidR="007F57CA" w:rsidRPr="00EE5EF2" w:rsidRDefault="007F57CA" w:rsidP="001F02BF">
      <w:pPr>
        <w:tabs>
          <w:tab w:val="left" w:pos="8070"/>
        </w:tabs>
        <w:rPr>
          <w:rFonts w:ascii="Arial" w:hAnsi="Arial" w:cs="Arial"/>
          <w:sz w:val="22"/>
          <w:szCs w:val="22"/>
        </w:rPr>
      </w:pPr>
    </w:p>
    <w:p w14:paraId="5703053A" w14:textId="77777777" w:rsidR="007F57CA" w:rsidRDefault="007F57CA" w:rsidP="001F02BF">
      <w:pPr>
        <w:tabs>
          <w:tab w:val="left" w:pos="8070"/>
        </w:tabs>
        <w:rPr>
          <w:rFonts w:ascii="Arial" w:hAnsi="Arial" w:cs="Arial"/>
          <w:b/>
          <w:sz w:val="22"/>
          <w:szCs w:val="22"/>
        </w:rPr>
      </w:pPr>
      <w:r w:rsidRPr="00EE5EF2">
        <w:rPr>
          <w:rFonts w:ascii="Arial" w:hAnsi="Arial" w:cs="Arial"/>
          <w:b/>
          <w:sz w:val="22"/>
          <w:szCs w:val="22"/>
        </w:rPr>
        <w:t>Anlagen:</w:t>
      </w:r>
    </w:p>
    <w:p w14:paraId="29EC6940" w14:textId="77777777" w:rsidR="007F57CA" w:rsidRPr="00EE5EF2" w:rsidRDefault="007F57CA" w:rsidP="001F02BF">
      <w:pPr>
        <w:tabs>
          <w:tab w:val="left" w:pos="8070"/>
        </w:tabs>
        <w:rPr>
          <w:rFonts w:ascii="Arial" w:hAnsi="Arial" w:cs="Arial"/>
          <w:b/>
          <w:sz w:val="22"/>
          <w:szCs w:val="22"/>
        </w:rPr>
      </w:pPr>
    </w:p>
    <w:p w14:paraId="6D8E744B" w14:textId="77777777" w:rsidR="007F57CA" w:rsidRPr="00FC78C8" w:rsidRDefault="007F57CA" w:rsidP="001F02BF">
      <w:pPr>
        <w:pStyle w:val="Listenabsatz"/>
        <w:numPr>
          <w:ilvl w:val="0"/>
          <w:numId w:val="16"/>
        </w:numPr>
        <w:tabs>
          <w:tab w:val="left" w:pos="8070"/>
        </w:tabs>
        <w:spacing w:after="0"/>
        <w:rPr>
          <w:rFonts w:cs="Arial"/>
          <w:szCs w:val="22"/>
        </w:rPr>
      </w:pPr>
      <w:r w:rsidRPr="00FC78C8">
        <w:rPr>
          <w:rFonts w:cs="Arial"/>
          <w:szCs w:val="22"/>
        </w:rPr>
        <w:t>Lagekarte Eigentumsflächen</w:t>
      </w:r>
    </w:p>
    <w:p w14:paraId="0D105C5B" w14:textId="77777777" w:rsidR="007F57CA" w:rsidRPr="00EE5EF2" w:rsidRDefault="007F57CA" w:rsidP="001F02BF">
      <w:pPr>
        <w:pStyle w:val="Listenabsatz"/>
        <w:numPr>
          <w:ilvl w:val="0"/>
          <w:numId w:val="16"/>
        </w:numPr>
        <w:tabs>
          <w:tab w:val="left" w:pos="8070"/>
        </w:tabs>
        <w:spacing w:after="0"/>
        <w:rPr>
          <w:rFonts w:cs="Arial"/>
          <w:szCs w:val="22"/>
        </w:rPr>
      </w:pPr>
      <w:r w:rsidRPr="00EE5EF2">
        <w:rPr>
          <w:rFonts w:cs="Arial"/>
          <w:szCs w:val="22"/>
        </w:rPr>
        <w:t>Vorlage Angebot</w:t>
      </w:r>
    </w:p>
    <w:p w14:paraId="47B3D351" w14:textId="77777777" w:rsidR="007F57CA" w:rsidRDefault="007F57CA" w:rsidP="001F02BF">
      <w:pPr>
        <w:pStyle w:val="Listenabsatz"/>
        <w:numPr>
          <w:ilvl w:val="0"/>
          <w:numId w:val="16"/>
        </w:numPr>
        <w:tabs>
          <w:tab w:val="left" w:pos="8070"/>
        </w:tabs>
        <w:autoSpaceDE w:val="0"/>
        <w:autoSpaceDN w:val="0"/>
        <w:adjustRightInd w:val="0"/>
        <w:spacing w:after="0"/>
        <w:rPr>
          <w:rFonts w:cs="Arial"/>
          <w:szCs w:val="22"/>
        </w:rPr>
      </w:pPr>
      <w:r w:rsidRPr="002F2D36">
        <w:rPr>
          <w:rFonts w:cs="Arial"/>
          <w:szCs w:val="22"/>
        </w:rPr>
        <w:t>Übersicht über Entgelte und Kosten</w:t>
      </w:r>
    </w:p>
    <w:p w14:paraId="58BEB679" w14:textId="77777777" w:rsidR="007F57CA" w:rsidRDefault="007F57CA" w:rsidP="001F02BF">
      <w:pPr>
        <w:pStyle w:val="Listenabsatz"/>
        <w:numPr>
          <w:ilvl w:val="0"/>
          <w:numId w:val="16"/>
        </w:numPr>
        <w:tabs>
          <w:tab w:val="left" w:pos="8070"/>
        </w:tabs>
        <w:autoSpaceDE w:val="0"/>
        <w:autoSpaceDN w:val="0"/>
        <w:adjustRightInd w:val="0"/>
        <w:spacing w:after="0"/>
        <w:rPr>
          <w:rFonts w:cs="Arial"/>
          <w:szCs w:val="22"/>
        </w:rPr>
      </w:pPr>
      <w:r>
        <w:rPr>
          <w:rFonts w:cs="Arial"/>
          <w:szCs w:val="22"/>
        </w:rPr>
        <w:t>Muster Gestattungsvertrag</w:t>
      </w:r>
    </w:p>
    <w:p w14:paraId="276B16F3" w14:textId="77777777" w:rsidR="007F57CA" w:rsidRPr="002F2D36" w:rsidRDefault="007F57CA" w:rsidP="001F02BF">
      <w:pPr>
        <w:pStyle w:val="Listenabsatz"/>
        <w:numPr>
          <w:ilvl w:val="0"/>
          <w:numId w:val="16"/>
        </w:numPr>
        <w:tabs>
          <w:tab w:val="left" w:pos="8070"/>
        </w:tabs>
        <w:autoSpaceDE w:val="0"/>
        <w:autoSpaceDN w:val="0"/>
        <w:adjustRightInd w:val="0"/>
        <w:spacing w:after="0"/>
        <w:rPr>
          <w:rFonts w:cs="Arial"/>
          <w:szCs w:val="22"/>
        </w:rPr>
      </w:pPr>
      <w:r>
        <w:rPr>
          <w:rFonts w:cs="Arial"/>
          <w:szCs w:val="22"/>
        </w:rPr>
        <w:t>Anlage GIS Daten</w:t>
      </w:r>
    </w:p>
    <w:p w14:paraId="525C3DB2" w14:textId="77777777" w:rsidR="00145E8A" w:rsidRPr="00231A43" w:rsidRDefault="00231A43" w:rsidP="001F02BF">
      <w:pPr>
        <w:tabs>
          <w:tab w:val="left" w:pos="7475"/>
        </w:tabs>
        <w:rPr>
          <w:rFonts w:cs="Arial"/>
        </w:rPr>
      </w:pPr>
      <w:r>
        <w:rPr>
          <w:rFonts w:cs="Arial"/>
        </w:rPr>
        <w:tab/>
      </w:r>
    </w:p>
    <w:sectPr w:rsidR="00145E8A" w:rsidRPr="00231A43" w:rsidSect="00965910">
      <w:headerReference w:type="default" r:id="rId13"/>
      <w:footerReference w:type="default" r:id="rId14"/>
      <w:type w:val="continuous"/>
      <w:pgSz w:w="11906" w:h="16838" w:code="9"/>
      <w:pgMar w:top="1701" w:right="851" w:bottom="567" w:left="1418" w:header="567" w:footer="2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C74C" w14:textId="77777777" w:rsidR="007F57CA" w:rsidRDefault="007F57CA">
      <w:r>
        <w:separator/>
      </w:r>
    </w:p>
  </w:endnote>
  <w:endnote w:type="continuationSeparator" w:id="0">
    <w:p w14:paraId="244C0168" w14:textId="77777777" w:rsidR="007F57CA" w:rsidRDefault="007F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9"/>
      <w:gridCol w:w="5251"/>
      <w:gridCol w:w="1559"/>
    </w:tblGrid>
    <w:tr w:rsidR="00935313" w:rsidRPr="00D9468C" w14:paraId="09D346AB" w14:textId="77777777" w:rsidTr="00935313">
      <w:tc>
        <w:tcPr>
          <w:tcW w:w="2829" w:type="dxa"/>
          <w:tcBorders>
            <w:top w:val="single" w:sz="4" w:space="0" w:color="auto"/>
            <w:left w:val="single" w:sz="4" w:space="0" w:color="999999"/>
            <w:bottom w:val="single" w:sz="4" w:space="0" w:color="999999"/>
            <w:right w:val="single" w:sz="4" w:space="0" w:color="999999"/>
          </w:tcBorders>
          <w:vAlign w:val="center"/>
        </w:tcPr>
        <w:p w14:paraId="30F0236B" w14:textId="77777777" w:rsidR="00935313" w:rsidRPr="00297247" w:rsidRDefault="00935313" w:rsidP="00935313">
          <w:pPr>
            <w:autoSpaceDE w:val="0"/>
            <w:autoSpaceDN w:val="0"/>
            <w:adjustRightInd w:val="0"/>
            <w:spacing w:before="40" w:after="40"/>
            <w:ind w:left="-67" w:right="-108"/>
            <w:rPr>
              <w:rFonts w:cs="Arial"/>
              <w:color w:val="000000"/>
              <w:sz w:val="12"/>
              <w:szCs w:val="12"/>
            </w:rPr>
          </w:pPr>
          <w:r>
            <w:rPr>
              <w:rFonts w:cs="Arial"/>
              <w:color w:val="1B1A1B"/>
              <w:sz w:val="12"/>
              <w:szCs w:val="12"/>
            </w:rPr>
            <w:t>Version</w:t>
          </w:r>
          <w:r w:rsidRPr="00297247">
            <w:rPr>
              <w:rFonts w:cs="Arial"/>
              <w:color w:val="1B1A1B"/>
              <w:sz w:val="12"/>
              <w:szCs w:val="12"/>
            </w:rPr>
            <w:t xml:space="preserve">: </w:t>
          </w:r>
        </w:p>
      </w:tc>
      <w:tc>
        <w:tcPr>
          <w:tcW w:w="5251" w:type="dxa"/>
          <w:tcBorders>
            <w:top w:val="single" w:sz="4" w:space="0" w:color="auto"/>
            <w:left w:val="single" w:sz="4" w:space="0" w:color="999999"/>
            <w:bottom w:val="single" w:sz="4" w:space="0" w:color="999999"/>
            <w:right w:val="single" w:sz="4" w:space="0" w:color="999999"/>
          </w:tcBorders>
          <w:vAlign w:val="center"/>
        </w:tcPr>
        <w:p w14:paraId="078B8EED" w14:textId="77777777" w:rsidR="00935313" w:rsidRPr="00297247" w:rsidRDefault="00935313" w:rsidP="00D43B6D">
          <w:pPr>
            <w:autoSpaceDE w:val="0"/>
            <w:autoSpaceDN w:val="0"/>
            <w:adjustRightInd w:val="0"/>
            <w:spacing w:before="40" w:after="40"/>
            <w:ind w:left="-25" w:right="-108"/>
            <w:rPr>
              <w:rFonts w:cs="Arial"/>
              <w:sz w:val="12"/>
              <w:szCs w:val="12"/>
            </w:rPr>
          </w:pPr>
          <w:r>
            <w:rPr>
              <w:rFonts w:cs="Arial"/>
              <w:color w:val="1B1A1B"/>
              <w:sz w:val="12"/>
              <w:szCs w:val="12"/>
            </w:rPr>
            <w:t xml:space="preserve">Gültig seit: </w:t>
          </w:r>
        </w:p>
      </w:tc>
      <w:tc>
        <w:tcPr>
          <w:tcW w:w="1559" w:type="dxa"/>
          <w:tcBorders>
            <w:top w:val="single" w:sz="4" w:space="0" w:color="auto"/>
            <w:left w:val="single" w:sz="4" w:space="0" w:color="999999"/>
            <w:bottom w:val="single" w:sz="4" w:space="0" w:color="999999"/>
            <w:right w:val="single" w:sz="4" w:space="0" w:color="999999"/>
          </w:tcBorders>
          <w:tcMar>
            <w:right w:w="142" w:type="dxa"/>
          </w:tcMar>
          <w:vAlign w:val="center"/>
        </w:tcPr>
        <w:p w14:paraId="0FF6CAEB" w14:textId="77777777" w:rsidR="00935313" w:rsidRPr="00984574" w:rsidRDefault="00935313" w:rsidP="0047442C">
          <w:pPr>
            <w:autoSpaceDE w:val="0"/>
            <w:autoSpaceDN w:val="0"/>
            <w:adjustRightInd w:val="0"/>
            <w:spacing w:before="40" w:after="40"/>
            <w:ind w:right="-108"/>
            <w:jc w:val="right"/>
            <w:rPr>
              <w:rFonts w:cs="Arial"/>
              <w:color w:val="1B1A1B"/>
              <w:sz w:val="18"/>
              <w:szCs w:val="18"/>
            </w:rPr>
          </w:pPr>
          <w:r w:rsidRPr="00984574">
            <w:rPr>
              <w:rFonts w:cs="Arial"/>
              <w:color w:val="1B1A1B"/>
              <w:sz w:val="18"/>
              <w:szCs w:val="18"/>
            </w:rPr>
            <w:t xml:space="preserve">Seite </w:t>
          </w:r>
          <w:r w:rsidRPr="00984574">
            <w:rPr>
              <w:rFonts w:cs="Arial"/>
              <w:color w:val="1B1A1B"/>
              <w:sz w:val="18"/>
              <w:szCs w:val="18"/>
            </w:rPr>
            <w:fldChar w:fldCharType="begin"/>
          </w:r>
          <w:r w:rsidRPr="00984574">
            <w:rPr>
              <w:rFonts w:cs="Arial"/>
              <w:color w:val="1B1A1B"/>
              <w:sz w:val="18"/>
              <w:szCs w:val="18"/>
            </w:rPr>
            <w:instrText xml:space="preserve"> PAGE </w:instrText>
          </w:r>
          <w:r w:rsidRPr="00984574">
            <w:rPr>
              <w:rFonts w:cs="Arial"/>
              <w:color w:val="1B1A1B"/>
              <w:sz w:val="18"/>
              <w:szCs w:val="18"/>
            </w:rPr>
            <w:fldChar w:fldCharType="separate"/>
          </w:r>
          <w:r w:rsidR="00BB1C20">
            <w:rPr>
              <w:rFonts w:cs="Arial"/>
              <w:noProof/>
              <w:color w:val="1B1A1B"/>
              <w:sz w:val="18"/>
              <w:szCs w:val="18"/>
            </w:rPr>
            <w:t>5</w:t>
          </w:r>
          <w:r w:rsidRPr="00984574">
            <w:rPr>
              <w:rFonts w:cs="Arial"/>
              <w:color w:val="1B1A1B"/>
              <w:sz w:val="18"/>
              <w:szCs w:val="18"/>
            </w:rPr>
            <w:fldChar w:fldCharType="end"/>
          </w:r>
          <w:r w:rsidRPr="00984574">
            <w:rPr>
              <w:rFonts w:cs="Arial"/>
              <w:color w:val="1B1A1B"/>
              <w:sz w:val="18"/>
              <w:szCs w:val="18"/>
            </w:rPr>
            <w:t xml:space="preserve"> </w:t>
          </w:r>
          <w:r>
            <w:rPr>
              <w:rFonts w:cs="Arial"/>
              <w:color w:val="1B1A1B"/>
              <w:sz w:val="18"/>
              <w:szCs w:val="18"/>
            </w:rPr>
            <w:t>/</w:t>
          </w:r>
          <w:r w:rsidRPr="00984574">
            <w:rPr>
              <w:rFonts w:cs="Arial"/>
              <w:color w:val="1B1A1B"/>
              <w:sz w:val="18"/>
              <w:szCs w:val="18"/>
            </w:rPr>
            <w:t xml:space="preserve"> </w:t>
          </w:r>
          <w:r w:rsidRPr="00984574">
            <w:rPr>
              <w:rFonts w:cs="Arial"/>
              <w:color w:val="1B1A1B"/>
              <w:sz w:val="18"/>
              <w:szCs w:val="18"/>
            </w:rPr>
            <w:fldChar w:fldCharType="begin"/>
          </w:r>
          <w:r w:rsidRPr="00984574">
            <w:rPr>
              <w:rFonts w:cs="Arial"/>
              <w:color w:val="1B1A1B"/>
              <w:sz w:val="18"/>
              <w:szCs w:val="18"/>
            </w:rPr>
            <w:instrText xml:space="preserve"> NUMPAGES </w:instrText>
          </w:r>
          <w:r w:rsidRPr="00984574">
            <w:rPr>
              <w:rFonts w:cs="Arial"/>
              <w:color w:val="1B1A1B"/>
              <w:sz w:val="18"/>
              <w:szCs w:val="18"/>
            </w:rPr>
            <w:fldChar w:fldCharType="separate"/>
          </w:r>
          <w:r w:rsidR="00BB1C20">
            <w:rPr>
              <w:rFonts w:cs="Arial"/>
              <w:noProof/>
              <w:color w:val="1B1A1B"/>
              <w:sz w:val="18"/>
              <w:szCs w:val="18"/>
            </w:rPr>
            <w:t>5</w:t>
          </w:r>
          <w:r w:rsidRPr="00984574">
            <w:rPr>
              <w:rFonts w:cs="Arial"/>
              <w:color w:val="1B1A1B"/>
              <w:sz w:val="18"/>
              <w:szCs w:val="18"/>
            </w:rPr>
            <w:fldChar w:fldCharType="end"/>
          </w:r>
        </w:p>
      </w:tc>
    </w:tr>
  </w:tbl>
  <w:p w14:paraId="094ACD2D" w14:textId="77777777" w:rsidR="001A61F7" w:rsidRPr="00636E4C" w:rsidRDefault="001A61F7" w:rsidP="00636EB3">
    <w:pPr>
      <w:pStyle w:val="Fuzeile"/>
      <w:tabs>
        <w:tab w:val="clear" w:pos="4536"/>
        <w:tab w:val="clear" w:pos="9072"/>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B234" w14:textId="77777777" w:rsidR="007F57CA" w:rsidRDefault="007F57CA">
      <w:r>
        <w:separator/>
      </w:r>
    </w:p>
  </w:footnote>
  <w:footnote w:type="continuationSeparator" w:id="0">
    <w:p w14:paraId="29C57A39" w14:textId="77777777" w:rsidR="007F57CA" w:rsidRDefault="007F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4D47" w14:textId="77777777" w:rsidR="001A61F7" w:rsidRDefault="00231A43" w:rsidP="00313D57">
    <w:pPr>
      <w:tabs>
        <w:tab w:val="right" w:pos="9637"/>
      </w:tabs>
    </w:pPr>
    <w:r>
      <w:tab/>
    </w:r>
    <w:r w:rsidR="00313D57">
      <w:rPr>
        <w:noProof/>
      </w:rPr>
      <w:drawing>
        <wp:inline distT="0" distB="0" distL="0" distR="0" wp14:anchorId="668BF2EA" wp14:editId="21F2E628">
          <wp:extent cx="1737360" cy="6337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633730"/>
                  </a:xfrm>
                  <a:prstGeom prst="rect">
                    <a:avLst/>
                  </a:prstGeom>
                  <a:noFill/>
                </pic:spPr>
              </pic:pic>
            </a:graphicData>
          </a:graphic>
        </wp:inline>
      </w:drawing>
    </w:r>
  </w:p>
  <w:p w14:paraId="62375FC7" w14:textId="77777777" w:rsidR="001A61F7" w:rsidRDefault="001A61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CAAAF8"/>
    <w:lvl w:ilvl="0">
      <w:start w:val="1"/>
      <w:numFmt w:val="decimal"/>
      <w:pStyle w:val="Aufzhlungszeichen"/>
      <w:lvlText w:val="(%1)"/>
      <w:lvlJc w:val="left"/>
      <w:pPr>
        <w:tabs>
          <w:tab w:val="num" w:pos="397"/>
        </w:tabs>
        <w:ind w:left="397" w:hanging="397"/>
      </w:pPr>
      <w:rPr>
        <w:rFonts w:ascii="Times New Roman"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2D0C53"/>
    <w:multiLevelType w:val="hybridMultilevel"/>
    <w:tmpl w:val="F0964F82"/>
    <w:lvl w:ilvl="0" w:tplc="6FE87FE4">
      <w:numFmt w:val="bullet"/>
      <w:lvlText w:val="-"/>
      <w:lvlJc w:val="left"/>
      <w:pPr>
        <w:tabs>
          <w:tab w:val="num" w:pos="2705"/>
        </w:tabs>
        <w:ind w:left="2705"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B6AC6"/>
    <w:multiLevelType w:val="hybridMultilevel"/>
    <w:tmpl w:val="A074FCAA"/>
    <w:lvl w:ilvl="0" w:tplc="CF42AC48">
      <w:start w:val="1"/>
      <w:numFmt w:val="bullet"/>
      <w:lvlText w:val=""/>
      <w:lvlJc w:val="left"/>
      <w:pPr>
        <w:tabs>
          <w:tab w:val="num" w:pos="2705"/>
        </w:tabs>
        <w:ind w:left="2705"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00B64"/>
    <w:multiLevelType w:val="hybridMultilevel"/>
    <w:tmpl w:val="3F8AECC8"/>
    <w:lvl w:ilvl="0" w:tplc="0407000F">
      <w:start w:val="1"/>
      <w:numFmt w:val="decimal"/>
      <w:lvlText w:val="%1."/>
      <w:lvlJc w:val="left"/>
      <w:pPr>
        <w:tabs>
          <w:tab w:val="num" w:pos="360"/>
        </w:tabs>
        <w:ind w:left="360" w:hanging="360"/>
      </w:pPr>
      <w:rPr>
        <w:rFonts w:hint="default"/>
      </w:rPr>
    </w:lvl>
    <w:lvl w:ilvl="1" w:tplc="A5C03E88">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67777A"/>
    <w:multiLevelType w:val="multilevel"/>
    <w:tmpl w:val="EA68562C"/>
    <w:lvl w:ilvl="0">
      <w:start w:val="1"/>
      <w:numFmt w:val="decimal"/>
      <w:isLgl/>
      <w:lvlText w:val="%1."/>
      <w:lvlJc w:val="left"/>
      <w:pPr>
        <w:tabs>
          <w:tab w:val="num" w:pos="360"/>
        </w:tabs>
        <w:ind w:left="360" w:hanging="360"/>
      </w:pPr>
      <w:rPr>
        <w:rFonts w:hint="default"/>
        <w:b/>
        <w:i w:val="0"/>
        <w:color w:val="auto"/>
        <w:sz w:val="22"/>
        <w:u w:val="none"/>
      </w:rPr>
    </w:lvl>
    <w:lvl w:ilvl="1">
      <w:start w:va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hint="default"/>
      </w:rPr>
    </w:lvl>
    <w:lvl w:ilvl="3">
      <w:start w:val="1"/>
      <w:numFmt w:val="decimal"/>
      <w:lvlRestart w:val="0"/>
      <w:pStyle w:val="berschrift4"/>
      <w:lvlText w:val="%1.%2.%3.%4."/>
      <w:lvlJc w:val="left"/>
      <w:pPr>
        <w:tabs>
          <w:tab w:val="num" w:pos="284"/>
        </w:tabs>
        <w:ind w:left="284" w:firstLine="7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35401C7"/>
    <w:multiLevelType w:val="hybridMultilevel"/>
    <w:tmpl w:val="B23067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7460C6"/>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7F4CBA"/>
    <w:multiLevelType w:val="hybridMultilevel"/>
    <w:tmpl w:val="BA6403F2"/>
    <w:lvl w:ilvl="0" w:tplc="6FE87F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E0E90"/>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C9145B9"/>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902B2A"/>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79160C"/>
    <w:multiLevelType w:val="hybridMultilevel"/>
    <w:tmpl w:val="FD8686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E004D0"/>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C6C1228"/>
    <w:multiLevelType w:val="multilevel"/>
    <w:tmpl w:val="EC96DF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D80244"/>
    <w:multiLevelType w:val="hybridMultilevel"/>
    <w:tmpl w:val="15C449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D4BA6"/>
    <w:multiLevelType w:val="hybridMultilevel"/>
    <w:tmpl w:val="B7A0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F16BF7"/>
    <w:multiLevelType w:val="multilevel"/>
    <w:tmpl w:val="6562D9B8"/>
    <w:lvl w:ilvl="0">
      <w:start w:val="1"/>
      <w:numFmt w:val="decimal"/>
      <w:pStyle w:val="berschrift1"/>
      <w:isLgl/>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0"/>
        </w:tabs>
        <w:ind w:left="0" w:firstLine="567"/>
      </w:pPr>
      <w:rPr>
        <w:rFonts w:ascii="Arial" w:hAnsi="Arial" w:hint="default"/>
        <w:sz w:val="22"/>
      </w:rPr>
    </w:lvl>
    <w:lvl w:ilvl="3">
      <w:start w:val="1"/>
      <w:numFmt w:val="decimal"/>
      <w:lvlRestart w:val="0"/>
      <w:lvlText w:val="%1.%2.%3.%4."/>
      <w:lvlJc w:val="left"/>
      <w:pPr>
        <w:tabs>
          <w:tab w:val="num" w:pos="284"/>
        </w:tabs>
        <w:ind w:left="284" w:firstLine="7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AD24F8"/>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0"/>
  </w:num>
  <w:num w:numId="3">
    <w:abstractNumId w:val="4"/>
  </w:num>
  <w:num w:numId="4">
    <w:abstractNumId w:val="16"/>
  </w:num>
  <w:num w:numId="5">
    <w:abstractNumId w:val="9"/>
  </w:num>
  <w:num w:numId="6">
    <w:abstractNumId w:val="12"/>
  </w:num>
  <w:num w:numId="7">
    <w:abstractNumId w:val="10"/>
  </w:num>
  <w:num w:numId="8">
    <w:abstractNumId w:val="6"/>
  </w:num>
  <w:num w:numId="9">
    <w:abstractNumId w:val="13"/>
  </w:num>
  <w:num w:numId="10">
    <w:abstractNumId w:val="8"/>
  </w:num>
  <w:num w:numId="11">
    <w:abstractNumId w:val="3"/>
  </w:num>
  <w:num w:numId="12">
    <w:abstractNumId w:val="14"/>
  </w:num>
  <w:num w:numId="13">
    <w:abstractNumId w:val="2"/>
  </w:num>
  <w:num w:numId="14">
    <w:abstractNumId w:val="7"/>
  </w:num>
  <w:num w:numId="15">
    <w:abstractNumId w:val="5"/>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7CA"/>
    <w:rsid w:val="00030E69"/>
    <w:rsid w:val="000706E6"/>
    <w:rsid w:val="00075912"/>
    <w:rsid w:val="000A3C16"/>
    <w:rsid w:val="000E264C"/>
    <w:rsid w:val="000F13DC"/>
    <w:rsid w:val="000F1542"/>
    <w:rsid w:val="00104553"/>
    <w:rsid w:val="00112186"/>
    <w:rsid w:val="0014253B"/>
    <w:rsid w:val="00145E8A"/>
    <w:rsid w:val="0016048C"/>
    <w:rsid w:val="001668AF"/>
    <w:rsid w:val="00182EAB"/>
    <w:rsid w:val="001A4135"/>
    <w:rsid w:val="001A61F7"/>
    <w:rsid w:val="001C3A89"/>
    <w:rsid w:val="001D321C"/>
    <w:rsid w:val="001E71D4"/>
    <w:rsid w:val="001F02BF"/>
    <w:rsid w:val="00214BEC"/>
    <w:rsid w:val="00231A43"/>
    <w:rsid w:val="00235C2E"/>
    <w:rsid w:val="002424DE"/>
    <w:rsid w:val="00264507"/>
    <w:rsid w:val="00266DCC"/>
    <w:rsid w:val="00272942"/>
    <w:rsid w:val="002909EC"/>
    <w:rsid w:val="00292A5F"/>
    <w:rsid w:val="00297247"/>
    <w:rsid w:val="002A14F6"/>
    <w:rsid w:val="002C2C51"/>
    <w:rsid w:val="002C6669"/>
    <w:rsid w:val="002D1F00"/>
    <w:rsid w:val="003111DF"/>
    <w:rsid w:val="00313D57"/>
    <w:rsid w:val="00330DB9"/>
    <w:rsid w:val="00363ABF"/>
    <w:rsid w:val="003C5937"/>
    <w:rsid w:val="003C59CD"/>
    <w:rsid w:val="003D5864"/>
    <w:rsid w:val="003E3F78"/>
    <w:rsid w:val="003F2D61"/>
    <w:rsid w:val="004342A8"/>
    <w:rsid w:val="0045063C"/>
    <w:rsid w:val="0047442C"/>
    <w:rsid w:val="0049693D"/>
    <w:rsid w:val="004C1DBC"/>
    <w:rsid w:val="004F2F2D"/>
    <w:rsid w:val="00516ED5"/>
    <w:rsid w:val="005256FE"/>
    <w:rsid w:val="00533EE6"/>
    <w:rsid w:val="00546A90"/>
    <w:rsid w:val="00562A86"/>
    <w:rsid w:val="0058627A"/>
    <w:rsid w:val="005A247E"/>
    <w:rsid w:val="005A3293"/>
    <w:rsid w:val="005C52AA"/>
    <w:rsid w:val="005D3223"/>
    <w:rsid w:val="005E2BCF"/>
    <w:rsid w:val="005E6FBD"/>
    <w:rsid w:val="00630421"/>
    <w:rsid w:val="00636E4C"/>
    <w:rsid w:val="00636EB3"/>
    <w:rsid w:val="0064077F"/>
    <w:rsid w:val="006605EE"/>
    <w:rsid w:val="00684215"/>
    <w:rsid w:val="006A775D"/>
    <w:rsid w:val="006D76F7"/>
    <w:rsid w:val="007026A5"/>
    <w:rsid w:val="0071366F"/>
    <w:rsid w:val="007408E1"/>
    <w:rsid w:val="0076190D"/>
    <w:rsid w:val="0077152E"/>
    <w:rsid w:val="00782DEB"/>
    <w:rsid w:val="007A314D"/>
    <w:rsid w:val="007E060B"/>
    <w:rsid w:val="007F57CA"/>
    <w:rsid w:val="007F7C20"/>
    <w:rsid w:val="00812395"/>
    <w:rsid w:val="00841C70"/>
    <w:rsid w:val="008C0A20"/>
    <w:rsid w:val="009108C9"/>
    <w:rsid w:val="009201F5"/>
    <w:rsid w:val="009261A6"/>
    <w:rsid w:val="00935313"/>
    <w:rsid w:val="009628D1"/>
    <w:rsid w:val="00965910"/>
    <w:rsid w:val="0097702E"/>
    <w:rsid w:val="00977DE5"/>
    <w:rsid w:val="00984574"/>
    <w:rsid w:val="00985213"/>
    <w:rsid w:val="009B2ACB"/>
    <w:rsid w:val="009E292E"/>
    <w:rsid w:val="00A16381"/>
    <w:rsid w:val="00A16A8C"/>
    <w:rsid w:val="00A40254"/>
    <w:rsid w:val="00A92C3B"/>
    <w:rsid w:val="00AA6909"/>
    <w:rsid w:val="00AA7E12"/>
    <w:rsid w:val="00AB3822"/>
    <w:rsid w:val="00AD1CB9"/>
    <w:rsid w:val="00AE4585"/>
    <w:rsid w:val="00AF7B2C"/>
    <w:rsid w:val="00B16B8A"/>
    <w:rsid w:val="00B214F8"/>
    <w:rsid w:val="00B33171"/>
    <w:rsid w:val="00B41210"/>
    <w:rsid w:val="00B46820"/>
    <w:rsid w:val="00B74822"/>
    <w:rsid w:val="00BA5951"/>
    <w:rsid w:val="00BB127F"/>
    <w:rsid w:val="00BB1C20"/>
    <w:rsid w:val="00BB6F0C"/>
    <w:rsid w:val="00BF3E2E"/>
    <w:rsid w:val="00BF4335"/>
    <w:rsid w:val="00BF4F99"/>
    <w:rsid w:val="00BF5EEF"/>
    <w:rsid w:val="00C459C9"/>
    <w:rsid w:val="00C52E94"/>
    <w:rsid w:val="00C66357"/>
    <w:rsid w:val="00C70CF3"/>
    <w:rsid w:val="00C85452"/>
    <w:rsid w:val="00CC1835"/>
    <w:rsid w:val="00CC6EEC"/>
    <w:rsid w:val="00D17D9A"/>
    <w:rsid w:val="00D326AA"/>
    <w:rsid w:val="00D33C81"/>
    <w:rsid w:val="00D43B6D"/>
    <w:rsid w:val="00D67415"/>
    <w:rsid w:val="00D705E8"/>
    <w:rsid w:val="00D96577"/>
    <w:rsid w:val="00DA080C"/>
    <w:rsid w:val="00DB658D"/>
    <w:rsid w:val="00E113BF"/>
    <w:rsid w:val="00E16D49"/>
    <w:rsid w:val="00E52F24"/>
    <w:rsid w:val="00E6635A"/>
    <w:rsid w:val="00E739C7"/>
    <w:rsid w:val="00E8339F"/>
    <w:rsid w:val="00E97D67"/>
    <w:rsid w:val="00EA07F1"/>
    <w:rsid w:val="00EF2575"/>
    <w:rsid w:val="00F00EF2"/>
    <w:rsid w:val="00F43F5B"/>
    <w:rsid w:val="00F70C54"/>
    <w:rsid w:val="00F763F5"/>
    <w:rsid w:val="00F81AE0"/>
    <w:rsid w:val="00F82FD2"/>
    <w:rsid w:val="00F919B0"/>
    <w:rsid w:val="00F94AA5"/>
    <w:rsid w:val="00FB6186"/>
    <w:rsid w:val="00FC1E96"/>
    <w:rsid w:val="00FC3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1126CFF"/>
  <w15:docId w15:val="{F99C43E6-C6AE-4234-81B9-404AE4C6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57CA"/>
    <w:rPr>
      <w:sz w:val="24"/>
      <w:szCs w:val="24"/>
    </w:rPr>
  </w:style>
  <w:style w:type="paragraph" w:styleId="berschrift1">
    <w:name w:val="heading 1"/>
    <w:basedOn w:val="Standard"/>
    <w:next w:val="Standard"/>
    <w:qFormat/>
    <w:rsid w:val="00075912"/>
    <w:pPr>
      <w:keepNext/>
      <w:numPr>
        <w:numId w:val="4"/>
      </w:numPr>
      <w:spacing w:before="60" w:after="40"/>
      <w:outlineLvl w:val="0"/>
    </w:pPr>
    <w:rPr>
      <w:b/>
    </w:rPr>
  </w:style>
  <w:style w:type="paragraph" w:styleId="berschrift2">
    <w:name w:val="heading 2"/>
    <w:basedOn w:val="Standard"/>
    <w:next w:val="Standard"/>
    <w:link w:val="berschrift2Zchn"/>
    <w:qFormat/>
    <w:rsid w:val="00075912"/>
    <w:pPr>
      <w:keepNext/>
      <w:numPr>
        <w:ilvl w:val="1"/>
        <w:numId w:val="4"/>
      </w:numPr>
      <w:outlineLvl w:val="1"/>
    </w:pPr>
    <w:rPr>
      <w:b/>
    </w:rPr>
  </w:style>
  <w:style w:type="paragraph" w:styleId="berschrift3">
    <w:name w:val="heading 3"/>
    <w:aliases w:val="Überschrift"/>
    <w:basedOn w:val="Standard"/>
    <w:next w:val="Standard"/>
    <w:qFormat/>
    <w:rsid w:val="00075912"/>
    <w:pPr>
      <w:keepNext/>
      <w:numPr>
        <w:ilvl w:val="2"/>
        <w:numId w:val="4"/>
      </w:numPr>
      <w:outlineLvl w:val="2"/>
    </w:pPr>
  </w:style>
  <w:style w:type="paragraph" w:styleId="berschrift4">
    <w:name w:val="heading 4"/>
    <w:basedOn w:val="Standard"/>
    <w:next w:val="Standard"/>
    <w:qFormat/>
    <w:rsid w:val="00F81AE0"/>
    <w:pPr>
      <w:keepNext/>
      <w:numPr>
        <w:ilvl w:val="3"/>
        <w:numId w:val="3"/>
      </w:numPr>
      <w:spacing w:line="288" w:lineRule="auto"/>
      <w:outlineLvl w:val="3"/>
    </w:pPr>
    <w:rPr>
      <w:b/>
    </w:rPr>
  </w:style>
  <w:style w:type="paragraph" w:styleId="berschrift5">
    <w:name w:val="heading 5"/>
    <w:basedOn w:val="Standard"/>
    <w:next w:val="Standard"/>
    <w:qFormat/>
    <w:pPr>
      <w:keepNext/>
      <w:jc w:val="center"/>
      <w:outlineLvl w:val="4"/>
    </w:pPr>
    <w:rPr>
      <w:b/>
    </w:rPr>
  </w:style>
  <w:style w:type="paragraph" w:styleId="berschrift6">
    <w:name w:val="heading 6"/>
    <w:basedOn w:val="Standard"/>
    <w:next w:val="Standard"/>
    <w:qFormat/>
    <w:pPr>
      <w:keepNext/>
      <w:widowControl w:val="0"/>
      <w:ind w:left="-70" w:firstLine="70"/>
      <w:jc w:val="center"/>
      <w:outlineLvl w:val="5"/>
    </w:pPr>
    <w:rPr>
      <w:b/>
    </w:rPr>
  </w:style>
  <w:style w:type="paragraph" w:styleId="berschrift7">
    <w:name w:val="heading 7"/>
    <w:basedOn w:val="Standard"/>
    <w:next w:val="Standard"/>
    <w:qFormat/>
    <w:pPr>
      <w:keepNext/>
      <w:outlineLvl w:val="6"/>
    </w:pPr>
    <w:rPr>
      <w:b/>
      <w:sz w:val="20"/>
    </w:rPr>
  </w:style>
  <w:style w:type="paragraph" w:styleId="berschrift8">
    <w:name w:val="heading 8"/>
    <w:basedOn w:val="Standard"/>
    <w:next w:val="Standard"/>
    <w:qFormat/>
    <w:pPr>
      <w:keepNext/>
      <w:outlineLvl w:val="7"/>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tyle>
  <w:style w:type="paragraph" w:styleId="Kopfzeile">
    <w:name w:val="header"/>
    <w:basedOn w:val="Standard"/>
    <w:rsid w:val="00984574"/>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rPr>
      <w:b/>
    </w:rPr>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pPr>
      <w:ind w:left="357"/>
    </w:p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Einzug2">
    <w:name w:val="Body Text Indent 2"/>
    <w:basedOn w:val="Standard"/>
    <w:pPr>
      <w:ind w:left="426"/>
    </w:pPr>
    <w:rPr>
      <w:noProof/>
      <w:sz w:val="20"/>
    </w:rPr>
  </w:style>
  <w:style w:type="paragraph" w:styleId="Textkrper-Einzug3">
    <w:name w:val="Body Text Indent 3"/>
    <w:basedOn w:val="Standard"/>
    <w:pPr>
      <w:ind w:left="2127"/>
    </w:pPr>
  </w:style>
  <w:style w:type="character" w:styleId="Hyperlink">
    <w:name w:val="Hyperlink"/>
    <w:basedOn w:val="Absatz-Standardschriftart"/>
    <w:rPr>
      <w:color w:val="0000FF"/>
      <w:u w:val="single"/>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character" w:styleId="Seitenzahl">
    <w:name w:val="page number"/>
    <w:basedOn w:val="Absatz-Standardschriftart"/>
    <w:rsid w:val="00FC1E96"/>
  </w:style>
  <w:style w:type="paragraph" w:styleId="Sprechblasentext">
    <w:name w:val="Balloon Text"/>
    <w:basedOn w:val="Standard"/>
    <w:semiHidden/>
    <w:rsid w:val="0058627A"/>
    <w:rPr>
      <w:rFonts w:ascii="Tahoma" w:hAnsi="Tahoma" w:cs="Tahoma"/>
      <w:sz w:val="16"/>
      <w:szCs w:val="16"/>
    </w:rPr>
  </w:style>
  <w:style w:type="character" w:customStyle="1" w:styleId="berschrift2Zchn">
    <w:name w:val="Überschrift 2 Zchn"/>
    <w:basedOn w:val="Absatz-Standardschriftart"/>
    <w:link w:val="berschrift2"/>
    <w:locked/>
    <w:rsid w:val="00075912"/>
    <w:rPr>
      <w:rFonts w:ascii="Arial" w:hAnsi="Arial"/>
      <w:b/>
      <w:sz w:val="22"/>
      <w:lang w:val="de-DE" w:eastAsia="de-DE" w:bidi="ar-SA"/>
    </w:rPr>
  </w:style>
  <w:style w:type="paragraph" w:styleId="Verzeichnis1">
    <w:name w:val="toc 1"/>
    <w:basedOn w:val="Standard"/>
    <w:next w:val="Standard"/>
    <w:autoRedefine/>
    <w:semiHidden/>
    <w:rsid w:val="001D321C"/>
  </w:style>
  <w:style w:type="paragraph" w:styleId="Aufzhlungszeichen">
    <w:name w:val="List Bullet"/>
    <w:basedOn w:val="Standard"/>
    <w:autoRedefine/>
    <w:semiHidden/>
    <w:rsid w:val="00BF4F99"/>
    <w:pPr>
      <w:numPr>
        <w:numId w:val="2"/>
      </w:numPr>
    </w:pPr>
  </w:style>
  <w:style w:type="paragraph" w:styleId="Verzeichnis2">
    <w:name w:val="toc 2"/>
    <w:basedOn w:val="Standard"/>
    <w:next w:val="Standard"/>
    <w:autoRedefine/>
    <w:semiHidden/>
    <w:rsid w:val="001D321C"/>
    <w:pPr>
      <w:ind w:left="220"/>
    </w:pPr>
  </w:style>
  <w:style w:type="paragraph" w:styleId="Listenabsatz">
    <w:name w:val="List Paragraph"/>
    <w:basedOn w:val="Standard"/>
    <w:uiPriority w:val="34"/>
    <w:qFormat/>
    <w:rsid w:val="007F57CA"/>
    <w:pPr>
      <w:widowControl w:val="0"/>
      <w:spacing w:after="120"/>
      <w:ind w:left="720"/>
      <w:contextualSpacing/>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ndenergie@forst.hess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ds.hessen.de/INTERSHOP/web/WFS/HLBG-Geodaten-Site/de_DE/-/EUR/Default-Sta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vbg.hessen.de/geo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9339DD18767C4B9D60510A549423E1" ma:contentTypeVersion="4" ma:contentTypeDescription="Ein neues Dokument erstellen." ma:contentTypeScope="" ma:versionID="d5624c5ac8af1493ed629876b9c80353">
  <xsd:schema xmlns:xsd="http://www.w3.org/2001/XMLSchema" xmlns:xs="http://www.w3.org/2001/XMLSchema" xmlns:p="http://schemas.microsoft.com/office/2006/metadata/properties" xmlns:ns2="7cd1e713-2983-486f-ab09-cc9d29310652" targetNamespace="http://schemas.microsoft.com/office/2006/metadata/properties" ma:root="true" ma:fieldsID="882dc3f104c35a4615ddae0c889e6191" ns2:_="">
    <xsd:import namespace="7cd1e713-2983-486f-ab09-cc9d29310652"/>
    <xsd:element name="properties">
      <xsd:complexType>
        <xsd:sequence>
          <xsd:element name="documentManagement">
            <xsd:complexType>
              <xsd:all>
                <xsd:element ref="ns2:Federf_x00fc_hrende_x0020_Sachbearbeitung" minOccurs="0"/>
                <xsd:element ref="ns2:Mizeichnung_x0020_durch" minOccurs="0"/>
                <xsd:element ref="ns2:Termin_x0020_zur_x0020_Schlusskonferenz" minOccurs="0"/>
                <xsd:element ref="ns2:Meldefrist_x0020_Mitzeichnen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e713-2983-486f-ab09-cc9d29310652" elementFormDefault="qualified">
    <xsd:import namespace="http://schemas.microsoft.com/office/2006/documentManagement/types"/>
    <xsd:import namespace="http://schemas.microsoft.com/office/infopath/2007/PartnerControls"/>
    <xsd:element name="Federf_x00fc_hrende_x0020_Sachbearbeitung" ma:index="8" nillable="true" ma:displayName="Federführende Sachbearbeitung" ma:internalName="Federf_x00fc_hrende_x0020_Sachbearbeitung">
      <xsd:simpleType>
        <xsd:restriction base="dms:Text">
          <xsd:maxLength value="255"/>
        </xsd:restriction>
      </xsd:simpleType>
    </xsd:element>
    <xsd:element name="Mizeichnung_x0020_durch" ma:index="9" nillable="true" ma:displayName="Mitzeichnung durch" ma:internalName="Mizeichnung_x0020_durch">
      <xsd:simpleType>
        <xsd:restriction base="dms:Text">
          <xsd:maxLength value="255"/>
        </xsd:restriction>
      </xsd:simpleType>
    </xsd:element>
    <xsd:element name="Termin_x0020_zur_x0020_Schlusskonferenz" ma:index="10" nillable="true" ma:displayName="Termin zur Schlusskonferenz" ma:format="DateOnly" ma:internalName="Termin_x0020_zur_x0020_Schlusskonferenz">
      <xsd:simpleType>
        <xsd:restriction base="dms:DateTime"/>
      </xsd:simpleType>
    </xsd:element>
    <xsd:element name="Meldefrist_x0020_Mitzeichnende" ma:index="11" nillable="true" ma:displayName="Meldefrist Mitzeichnende" ma:format="DateOnly" ma:internalName="Meldefrist_x0020_Mitzeichnend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derf_x00fc_hrende_x0020_Sachbearbeitung xmlns="7cd1e713-2983-486f-ab09-cc9d29310652" xsi:nil="true"/>
    <Mizeichnung_x0020_durch xmlns="7cd1e713-2983-486f-ab09-cc9d29310652" xsi:nil="true"/>
    <Termin_x0020_zur_x0020_Schlusskonferenz xmlns="7cd1e713-2983-486f-ab09-cc9d29310652" xsi:nil="true"/>
    <Meldefrist_x0020_Mitzeichnende xmlns="7cd1e713-2983-486f-ab09-cc9d29310652" xsi:nil="true"/>
  </documentManagement>
</p:properties>
</file>

<file path=customXml/itemProps1.xml><?xml version="1.0" encoding="utf-8"?>
<ds:datastoreItem xmlns:ds="http://schemas.openxmlformats.org/officeDocument/2006/customXml" ds:itemID="{533BD90E-F267-4E3B-9020-46ABEDD7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e713-2983-486f-ab09-cc9d29310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CC657-9F58-4CDC-986D-7D880DBAA06A}">
  <ds:schemaRefs>
    <ds:schemaRef ds:uri="http://schemas.microsoft.com/sharepoint/v3/contenttype/forms"/>
  </ds:schemaRefs>
</ds:datastoreItem>
</file>

<file path=customXml/itemProps3.xml><?xml version="1.0" encoding="utf-8"?>
<ds:datastoreItem xmlns:ds="http://schemas.openxmlformats.org/officeDocument/2006/customXml" ds:itemID="{5BE218CE-206A-4EF1-94A1-34EBF700885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cd1e713-2983-486f-ab09-cc9d2931065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10839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GA Orga-Handbuch</vt:lpstr>
    </vt:vector>
  </TitlesOfParts>
  <Company>HLFWW</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Orga-Handbuch</dc:title>
  <dc:creator>Jürgen Hey (heyj)</dc:creator>
  <cp:lastModifiedBy>Muffert, Tristan (Forst)</cp:lastModifiedBy>
  <cp:revision>4</cp:revision>
  <cp:lastPrinted>2021-08-11T09:19:00Z</cp:lastPrinted>
  <dcterms:created xsi:type="dcterms:W3CDTF">2025-12-11T11:21:00Z</dcterms:created>
  <dcterms:modified xsi:type="dcterms:W3CDTF">2026-01-19T08:57:00Z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0x0101000F9339DD18767C4B9D60510A549423E1</vt:lpwstr>
  </property>
</Properties>
</file>